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7D300" w14:textId="58818178" w:rsidR="00E06E82" w:rsidRPr="00CD5946" w:rsidRDefault="00E06E82" w:rsidP="00D00B8C">
      <w:pPr>
        <w:jc w:val="center"/>
        <w:rPr>
          <w:b/>
          <w:sz w:val="32"/>
          <w:szCs w:val="32"/>
        </w:rPr>
      </w:pPr>
      <w:bookmarkStart w:id="0" w:name="_GoBack"/>
      <w:bookmarkEnd w:id="0"/>
      <w:r w:rsidRPr="00CD5946">
        <w:rPr>
          <w:b/>
          <w:sz w:val="32"/>
          <w:szCs w:val="32"/>
        </w:rPr>
        <w:t xml:space="preserve">Guidelines for providing anaesthesia for </w:t>
      </w:r>
      <w:r w:rsidR="00D00B8C">
        <w:rPr>
          <w:b/>
          <w:sz w:val="32"/>
          <w:szCs w:val="32"/>
        </w:rPr>
        <w:t xml:space="preserve">Donation after Brain Death </w:t>
      </w:r>
      <w:r w:rsidRPr="00CD5946">
        <w:rPr>
          <w:b/>
          <w:sz w:val="32"/>
          <w:szCs w:val="32"/>
        </w:rPr>
        <w:t>paediatric organ retrieval</w:t>
      </w:r>
    </w:p>
    <w:p w14:paraId="6DA8E697" w14:textId="03A3118A" w:rsidR="00E06E82" w:rsidRDefault="00E06E82"/>
    <w:p w14:paraId="21E49727" w14:textId="063559DA" w:rsidR="00E06E82" w:rsidRPr="00CD5946" w:rsidRDefault="00E06E82">
      <w:pPr>
        <w:rPr>
          <w:b/>
          <w:sz w:val="32"/>
          <w:szCs w:val="32"/>
        </w:rPr>
      </w:pPr>
      <w:r w:rsidRPr="00CD5946">
        <w:rPr>
          <w:b/>
          <w:sz w:val="32"/>
          <w:szCs w:val="32"/>
        </w:rPr>
        <w:t>Introduction</w:t>
      </w:r>
    </w:p>
    <w:p w14:paraId="302EFB4E" w14:textId="77777777" w:rsidR="0040025D" w:rsidRDefault="0040025D"/>
    <w:p w14:paraId="47C4A536" w14:textId="660C60EB" w:rsidR="00382242" w:rsidRPr="00382242" w:rsidRDefault="00382242">
      <w:r>
        <w:t xml:space="preserve">The absolute number of paediatric </w:t>
      </w:r>
      <w:r w:rsidR="00D03710">
        <w:t xml:space="preserve">(&lt;16 years) </w:t>
      </w:r>
      <w:r w:rsidR="009E750B">
        <w:t>organ</w:t>
      </w:r>
      <w:r>
        <w:t xml:space="preserve"> donors</w:t>
      </w:r>
      <w:r w:rsidR="00744B2C">
        <w:t xml:space="preserve"> in the United Kingdom (UK)</w:t>
      </w:r>
      <w:r>
        <w:t xml:space="preserve"> between 2008/09 and 2017/18 has remained relatively low with a mean number of 50 donors per year (range 37 – 64). </w:t>
      </w:r>
      <w:r w:rsidR="00744B2C">
        <w:t xml:space="preserve">Most of these children were cared for in a Paediatric </w:t>
      </w:r>
      <w:r w:rsidR="004101CD">
        <w:t>Critical</w:t>
      </w:r>
      <w:r w:rsidR="00744B2C">
        <w:t xml:space="preserve"> Care Unit (P</w:t>
      </w:r>
      <w:r w:rsidR="004101CD">
        <w:t>C</w:t>
      </w:r>
      <w:r w:rsidR="00744B2C">
        <w:t>CU) prior to donation, t</w:t>
      </w:r>
      <w:r>
        <w:t xml:space="preserve">here are 27 </w:t>
      </w:r>
      <w:r w:rsidR="00744B2C">
        <w:t>P</w:t>
      </w:r>
      <w:r w:rsidR="004101CD">
        <w:t>C</w:t>
      </w:r>
      <w:r w:rsidR="00744B2C">
        <w:t>CUs</w:t>
      </w:r>
      <w:r>
        <w:t xml:space="preserve"> across the country</w:t>
      </w:r>
      <w:r w:rsidR="009E750B">
        <w:t>.</w:t>
      </w:r>
      <w:r w:rsidR="00744B2C">
        <w:t xml:space="preserve"> </w:t>
      </w:r>
      <w:r w:rsidR="009E750B">
        <w:t>T</w:t>
      </w:r>
      <w:r w:rsidR="00744B2C">
        <w:t>he likelihood of anaesthetising for organ retrieval in a child is small</w:t>
      </w:r>
      <w:r w:rsidR="009E750B">
        <w:t>, therefore necessitating the need for guidance when this situation arises</w:t>
      </w:r>
      <w:r w:rsidR="005F34FD">
        <w:t>.</w:t>
      </w:r>
      <w:r w:rsidR="00E318C0">
        <w:t xml:space="preserve"> The primary role of the anaesthetist is to ensure adequate perfusion, organ protection and optimal surgical conditions.</w:t>
      </w:r>
    </w:p>
    <w:p w14:paraId="3D0791DA" w14:textId="495AB57A" w:rsidR="00E06E82" w:rsidRDefault="00E06E82"/>
    <w:p w14:paraId="304FE1AB" w14:textId="77777777" w:rsidR="00CD5946" w:rsidRPr="00CD5946" w:rsidRDefault="00CD5946" w:rsidP="00CD5946">
      <w:pPr>
        <w:rPr>
          <w:b/>
        </w:rPr>
      </w:pPr>
      <w:r w:rsidRPr="00CD5946">
        <w:rPr>
          <w:b/>
        </w:rPr>
        <w:t>Donation after Brain Death (DBD)</w:t>
      </w:r>
    </w:p>
    <w:p w14:paraId="03913B03" w14:textId="77777777" w:rsidR="00CD5946" w:rsidRDefault="00CD5946" w:rsidP="00CD5946"/>
    <w:p w14:paraId="7591860D" w14:textId="77777777" w:rsidR="00CD5946" w:rsidRDefault="00CD5946" w:rsidP="00CD5946">
      <w:r>
        <w:t>Previously called Heart Beating Donors (HBD), the heart continues to beat, cardiac output is maintained but the patient is declared dead, the organs continue to be perfused. DBD requires anaesthetic input in theatre while the organs are removed.</w:t>
      </w:r>
    </w:p>
    <w:p w14:paraId="6AD0A81E" w14:textId="77777777" w:rsidR="00CD5946" w:rsidRDefault="00CD5946" w:rsidP="00CD5946"/>
    <w:p w14:paraId="61CE696D" w14:textId="77777777" w:rsidR="00CD5946" w:rsidRPr="00CD5946" w:rsidRDefault="00CD5946" w:rsidP="00CD5946">
      <w:pPr>
        <w:rPr>
          <w:b/>
        </w:rPr>
      </w:pPr>
      <w:r w:rsidRPr="00CD5946">
        <w:rPr>
          <w:b/>
        </w:rPr>
        <w:t>Donation after Circulatory Death (DCD)</w:t>
      </w:r>
    </w:p>
    <w:p w14:paraId="46AF7568" w14:textId="77777777" w:rsidR="00CD5946" w:rsidRDefault="00CD5946" w:rsidP="00CD5946"/>
    <w:p w14:paraId="37F0EA0E" w14:textId="17060D67" w:rsidR="00CD5946" w:rsidRDefault="00CD5946">
      <w:r>
        <w:t>Previously called Non- Heart Beating Donors (NHBD). DCD occurs when the patient does not fulfil criteria for DBD</w:t>
      </w:r>
      <w:r w:rsidR="004101CD">
        <w:t>,</w:t>
      </w:r>
      <w:r>
        <w:t xml:space="preserve"> but has no </w:t>
      </w:r>
      <w:r w:rsidR="004101CD">
        <w:t>chance</w:t>
      </w:r>
      <w:r>
        <w:t xml:space="preserve"> of recovery and it is considered in the </w:t>
      </w:r>
      <w:r w:rsidR="00E62E6A">
        <w:t>patient’s</w:t>
      </w:r>
      <w:r>
        <w:t xml:space="preserve"> best interest to withdraw life sustaining treatment. DCD does not </w:t>
      </w:r>
      <w:r w:rsidR="00146550">
        <w:t xml:space="preserve">usually </w:t>
      </w:r>
      <w:r>
        <w:t xml:space="preserve">require anaesthetic support in </w:t>
      </w:r>
      <w:r w:rsidR="00B871E5">
        <w:t xml:space="preserve">theatre </w:t>
      </w:r>
      <w:r w:rsidR="00146550">
        <w:t xml:space="preserve">(except in lung donation) </w:t>
      </w:r>
      <w:r w:rsidR="00B871E5">
        <w:t>but</w:t>
      </w:r>
      <w:r>
        <w:t xml:space="preserve"> may require anaesthetic support to transfer the patient to the anaesthetic room and discontinue organ sustaining treatments – such as ventilation/oxygenation/inotropes.</w:t>
      </w:r>
    </w:p>
    <w:p w14:paraId="5274809E" w14:textId="77777777" w:rsidR="00CD5946" w:rsidRDefault="00CD5946"/>
    <w:p w14:paraId="4FC86BBB" w14:textId="56D9CCC8" w:rsidR="00E06E82" w:rsidRPr="00CD5946" w:rsidRDefault="00E06E82">
      <w:pPr>
        <w:rPr>
          <w:sz w:val="28"/>
          <w:szCs w:val="28"/>
        </w:rPr>
      </w:pPr>
    </w:p>
    <w:p w14:paraId="3FCB368C" w14:textId="044CB95A" w:rsidR="00E06E82" w:rsidRPr="00CD5946" w:rsidRDefault="00E06E82">
      <w:pPr>
        <w:rPr>
          <w:b/>
          <w:i/>
          <w:sz w:val="28"/>
          <w:szCs w:val="28"/>
        </w:rPr>
      </w:pPr>
      <w:r w:rsidRPr="00CD5946">
        <w:rPr>
          <w:b/>
          <w:i/>
          <w:sz w:val="28"/>
          <w:szCs w:val="28"/>
        </w:rPr>
        <w:t>Role of the S</w:t>
      </w:r>
      <w:r w:rsidR="006C3595" w:rsidRPr="00CD5946">
        <w:rPr>
          <w:b/>
          <w:i/>
          <w:sz w:val="28"/>
          <w:szCs w:val="28"/>
        </w:rPr>
        <w:t xml:space="preserve">pecialist </w:t>
      </w:r>
      <w:r w:rsidRPr="00CD5946">
        <w:rPr>
          <w:b/>
          <w:i/>
          <w:sz w:val="28"/>
          <w:szCs w:val="28"/>
        </w:rPr>
        <w:t>N</w:t>
      </w:r>
      <w:r w:rsidR="006C3595" w:rsidRPr="00CD5946">
        <w:rPr>
          <w:b/>
          <w:i/>
          <w:sz w:val="28"/>
          <w:szCs w:val="28"/>
        </w:rPr>
        <w:t xml:space="preserve">urse for </w:t>
      </w:r>
      <w:r w:rsidRPr="00CD5946">
        <w:rPr>
          <w:b/>
          <w:i/>
          <w:sz w:val="28"/>
          <w:szCs w:val="28"/>
        </w:rPr>
        <w:t>O</w:t>
      </w:r>
      <w:r w:rsidR="006C3595" w:rsidRPr="00CD5946">
        <w:rPr>
          <w:b/>
          <w:i/>
          <w:sz w:val="28"/>
          <w:szCs w:val="28"/>
        </w:rPr>
        <w:t xml:space="preserve">rgan </w:t>
      </w:r>
      <w:r w:rsidRPr="00CD5946">
        <w:rPr>
          <w:b/>
          <w:i/>
          <w:sz w:val="28"/>
          <w:szCs w:val="28"/>
        </w:rPr>
        <w:t>D</w:t>
      </w:r>
      <w:r w:rsidR="006C3595" w:rsidRPr="00CD5946">
        <w:rPr>
          <w:b/>
          <w:i/>
          <w:sz w:val="28"/>
          <w:szCs w:val="28"/>
        </w:rPr>
        <w:t>onation (SNOD)</w:t>
      </w:r>
    </w:p>
    <w:p w14:paraId="63498F37" w14:textId="68E7976F" w:rsidR="00E06E82" w:rsidRDefault="00E06E82"/>
    <w:p w14:paraId="17A96FAB" w14:textId="5DDA4CD1" w:rsidR="00B12609" w:rsidRDefault="00B12609">
      <w:r>
        <w:t xml:space="preserve">The coordination of organ </w:t>
      </w:r>
      <w:r w:rsidR="00F86B79">
        <w:t>donation, including organ retrieval is undertaken by the SNOD.</w:t>
      </w:r>
    </w:p>
    <w:p w14:paraId="0E6E8F6E" w14:textId="664C78D6" w:rsidR="002D3424" w:rsidRDefault="002D3424">
      <w:r>
        <w:t xml:space="preserve">The SNOD will follow the ‘Organising Solid Organ Retrieval’ guidance. </w:t>
      </w:r>
      <w:r w:rsidR="00CF757F">
        <w:t xml:space="preserve">Ensure you have met and discussed the following with the SNOD prior to </w:t>
      </w:r>
      <w:r w:rsidR="009D66D3">
        <w:t xml:space="preserve">reviewing the patient and </w:t>
      </w:r>
      <w:r w:rsidR="00C8122C">
        <w:t>discussing with the parents/carers/next-of-kin</w:t>
      </w:r>
      <w:r w:rsidR="006D2DEE">
        <w:t>:</w:t>
      </w:r>
    </w:p>
    <w:p w14:paraId="5ACB98AC" w14:textId="0559369E" w:rsidR="00C8122C" w:rsidRDefault="00D12DD4" w:rsidP="006D2DEE">
      <w:pPr>
        <w:pStyle w:val="ListParagraph"/>
        <w:numPr>
          <w:ilvl w:val="0"/>
          <w:numId w:val="1"/>
        </w:numPr>
      </w:pPr>
      <w:r>
        <w:t>Check that the retrieval is going ahead and ascertain timing if possible</w:t>
      </w:r>
    </w:p>
    <w:p w14:paraId="4A90F788" w14:textId="701F7800" w:rsidR="008A65FE" w:rsidRDefault="008A65FE" w:rsidP="006D2DEE">
      <w:pPr>
        <w:pStyle w:val="ListParagraph"/>
        <w:numPr>
          <w:ilvl w:val="0"/>
          <w:numId w:val="1"/>
        </w:numPr>
      </w:pPr>
      <w:r>
        <w:t>Check that consent/authorisation and child assessment paperwork is complete</w:t>
      </w:r>
    </w:p>
    <w:p w14:paraId="4254C05F" w14:textId="61AF2A70" w:rsidR="00CD5946" w:rsidRDefault="00CD5946" w:rsidP="006D2DEE">
      <w:pPr>
        <w:pStyle w:val="ListParagraph"/>
        <w:numPr>
          <w:ilvl w:val="0"/>
          <w:numId w:val="1"/>
        </w:numPr>
      </w:pPr>
      <w:r>
        <w:t>Check whether the donation is DBD or DCD</w:t>
      </w:r>
    </w:p>
    <w:p w14:paraId="179C3514" w14:textId="4152E46C" w:rsidR="006D2DEE" w:rsidRDefault="006D2DEE" w:rsidP="006D2DEE">
      <w:pPr>
        <w:pStyle w:val="ListParagraph"/>
        <w:numPr>
          <w:ilvl w:val="0"/>
          <w:numId w:val="1"/>
        </w:numPr>
      </w:pPr>
      <w:r>
        <w:t>Check that the retrieval team will not have their own anaesthetist</w:t>
      </w:r>
      <w:r w:rsidR="00D61ADC">
        <w:t xml:space="preserve"> and what staff they will bring (cardiothoracic teams often bring a Donor Care Practitioner who can help provide anaesthetic support)</w:t>
      </w:r>
    </w:p>
    <w:p w14:paraId="399131A4" w14:textId="4234315F" w:rsidR="00472570" w:rsidRDefault="00472570" w:rsidP="006D2DEE">
      <w:pPr>
        <w:pStyle w:val="ListParagraph"/>
        <w:numPr>
          <w:ilvl w:val="0"/>
          <w:numId w:val="1"/>
        </w:numPr>
      </w:pPr>
      <w:r>
        <w:t>Check that the theatre coordinator and ODP are aware</w:t>
      </w:r>
      <w:r w:rsidR="00F14223">
        <w:t>, the retrieval team may need a Health Care Assistant and/or staff nurse to act as a ‘runner’</w:t>
      </w:r>
    </w:p>
    <w:p w14:paraId="57BCAFFC" w14:textId="5B887C3E" w:rsidR="00D12DD4" w:rsidRDefault="00D12DD4" w:rsidP="006D2DEE">
      <w:pPr>
        <w:pStyle w:val="ListParagraph"/>
        <w:numPr>
          <w:ilvl w:val="0"/>
          <w:numId w:val="1"/>
        </w:numPr>
      </w:pPr>
      <w:r>
        <w:t>Confirm which organs are being taken</w:t>
      </w:r>
    </w:p>
    <w:p w14:paraId="50BB75B8" w14:textId="03F6B5AB" w:rsidR="00A53BBA" w:rsidRDefault="00D12DD4" w:rsidP="00D61ADC">
      <w:pPr>
        <w:pStyle w:val="ListParagraph"/>
        <w:numPr>
          <w:ilvl w:val="0"/>
          <w:numId w:val="1"/>
        </w:numPr>
      </w:pPr>
      <w:r>
        <w:lastRenderedPageBreak/>
        <w:t>Confirm whether the retrieval team will leave immediately once organs are taken and if so check that the paediatric surgical team are aware that they will need to assist in closure</w:t>
      </w:r>
    </w:p>
    <w:p w14:paraId="2AA410A1" w14:textId="5E08095D" w:rsidR="00557874" w:rsidRDefault="00557874" w:rsidP="00D61ADC">
      <w:pPr>
        <w:pStyle w:val="ListParagraph"/>
        <w:numPr>
          <w:ilvl w:val="0"/>
          <w:numId w:val="1"/>
        </w:numPr>
      </w:pPr>
      <w:r>
        <w:t>Ensure that the Consultant Paediatric Anaesthetist is aware that the retrieval is taking place, they will need to be onsite during the retrieval</w:t>
      </w:r>
    </w:p>
    <w:p w14:paraId="09883A73" w14:textId="4A37145C" w:rsidR="00F14223" w:rsidRDefault="00F14223" w:rsidP="00F14223">
      <w:pPr>
        <w:pStyle w:val="ListParagraph"/>
      </w:pPr>
    </w:p>
    <w:p w14:paraId="3E14EB4F" w14:textId="77777777" w:rsidR="00F14223" w:rsidRPr="00D61ADC" w:rsidRDefault="00F14223" w:rsidP="00F14223">
      <w:pPr>
        <w:pStyle w:val="ListParagraph"/>
      </w:pPr>
    </w:p>
    <w:p w14:paraId="7A8DB68A" w14:textId="067BA6D2" w:rsidR="00D12DD4" w:rsidRPr="00CD5946" w:rsidRDefault="00D12DD4">
      <w:pPr>
        <w:rPr>
          <w:b/>
          <w:i/>
          <w:sz w:val="28"/>
          <w:szCs w:val="28"/>
        </w:rPr>
      </w:pPr>
      <w:r w:rsidRPr="00CD5946">
        <w:rPr>
          <w:b/>
          <w:i/>
          <w:sz w:val="28"/>
          <w:szCs w:val="28"/>
        </w:rPr>
        <w:t>Discussion with family/next-of-kin</w:t>
      </w:r>
    </w:p>
    <w:p w14:paraId="6BCA4285" w14:textId="4966D87C" w:rsidR="00D12DD4" w:rsidRDefault="00D12DD4"/>
    <w:p w14:paraId="098BE3BE" w14:textId="06CB38F4" w:rsidR="00D12DD4" w:rsidRDefault="00D12DD4">
      <w:r>
        <w:t xml:space="preserve">Ensure you introduce yourself to the family/next-of-kin, explain your role as the anaesthetist </w:t>
      </w:r>
      <w:r w:rsidR="005E6388">
        <w:t xml:space="preserve">while considering what a difficult time this is for the family/next-of-kin </w:t>
      </w:r>
      <w:r>
        <w:t>and give them the opportunity to say goodbye to their relative, potentially in theatre if they wish.</w:t>
      </w:r>
      <w:r w:rsidR="00891B78">
        <w:t xml:space="preserve"> If the family has questions about </w:t>
      </w:r>
      <w:r w:rsidR="00A8622F">
        <w:t>the organs being retrieved or preparation/care of the body after donation direct them to speak with the SNOD.</w:t>
      </w:r>
    </w:p>
    <w:p w14:paraId="2D2FA310" w14:textId="77777777" w:rsidR="00D12DD4" w:rsidRDefault="00D12DD4"/>
    <w:p w14:paraId="649A39E8" w14:textId="0BAC5FF0" w:rsidR="00CF757F" w:rsidRDefault="00CF757F"/>
    <w:p w14:paraId="6EE927D1" w14:textId="4CD9F438" w:rsidR="00CF757F" w:rsidRPr="00472570" w:rsidRDefault="00B871E5">
      <w:pPr>
        <w:rPr>
          <w:b/>
          <w:i/>
          <w:sz w:val="28"/>
          <w:szCs w:val="28"/>
        </w:rPr>
      </w:pPr>
      <w:r w:rsidRPr="00472570">
        <w:rPr>
          <w:b/>
          <w:i/>
          <w:sz w:val="28"/>
          <w:szCs w:val="28"/>
        </w:rPr>
        <w:t>Preparation prior to going to theatre (DBD)</w:t>
      </w:r>
    </w:p>
    <w:p w14:paraId="607AD54B" w14:textId="63558CFD" w:rsidR="00B871E5" w:rsidRDefault="00B871E5"/>
    <w:p w14:paraId="2F70B03F" w14:textId="77777777" w:rsidR="001D0C3C" w:rsidRDefault="00472570">
      <w:r>
        <w:t>Liaise with the theatre coordinator, ODP and SNOD about timing of the retrieval</w:t>
      </w:r>
      <w:r w:rsidR="00A3123F">
        <w:t xml:space="preserve">. </w:t>
      </w:r>
      <w:r w:rsidR="001D0C3C">
        <w:t xml:space="preserve">Ensure that the consultant on-call is aware that the retrieval is going ahead. </w:t>
      </w:r>
    </w:p>
    <w:p w14:paraId="7EE7AE6F" w14:textId="77777777" w:rsidR="001D0C3C" w:rsidRDefault="001D0C3C"/>
    <w:p w14:paraId="640EB195" w14:textId="094E3440" w:rsidR="00B871E5" w:rsidRDefault="00A3123F">
      <w:r>
        <w:t>Ensure that the pathophysiological changes during and after brainstem death are managed</w:t>
      </w:r>
      <w:r w:rsidR="00B80FE8">
        <w:t xml:space="preserve"> within the P</w:t>
      </w:r>
      <w:r w:rsidR="004101CD">
        <w:t>C</w:t>
      </w:r>
      <w:r w:rsidR="00B80FE8">
        <w:t>CU setting</w:t>
      </w:r>
      <w:r w:rsidR="008A65FE">
        <w:t xml:space="preserve"> following the donor optimisation care bundle (Appendix 1)</w:t>
      </w:r>
      <w:r>
        <w:t>.</w:t>
      </w:r>
      <w:r w:rsidR="006D16DE">
        <w:t xml:space="preserve"> A </w:t>
      </w:r>
      <w:r w:rsidR="0057470E">
        <w:t xml:space="preserve">left sided </w:t>
      </w:r>
      <w:r w:rsidR="006D16DE">
        <w:t>arterial line and</w:t>
      </w:r>
      <w:r w:rsidR="0057470E">
        <w:t xml:space="preserve"> right sided</w:t>
      </w:r>
      <w:r w:rsidR="006D16DE">
        <w:t xml:space="preserve"> femoral central venous catheter should be sited if possible</w:t>
      </w:r>
      <w:r w:rsidR="0057470E">
        <w:t xml:space="preserve"> (</w:t>
      </w:r>
      <w:r w:rsidR="0057470E" w:rsidRPr="0057470E">
        <w:t>If right-sided arterial line, trace will be lost early due to sequence of vessel ligation in cardiac retrieval</w:t>
      </w:r>
      <w:r w:rsidR="0057470E">
        <w:t>)</w:t>
      </w:r>
      <w:r w:rsidR="006D16DE">
        <w:t>. Prior to transfer to theatre check which pathophysiological changes have occurred, what managed was required and which management is ongoing.</w:t>
      </w:r>
    </w:p>
    <w:p w14:paraId="579D2D21" w14:textId="0783CD3C" w:rsidR="00EB73C7" w:rsidRDefault="00EB73C7" w:rsidP="00192008">
      <w:pPr>
        <w:pStyle w:val="ListParagraph"/>
        <w:numPr>
          <w:ilvl w:val="0"/>
          <w:numId w:val="2"/>
        </w:numPr>
      </w:pPr>
      <w:r>
        <w:t>Cardiovascular</w:t>
      </w:r>
    </w:p>
    <w:p w14:paraId="66651F8E" w14:textId="04053BAA" w:rsidR="00EB73C7" w:rsidRDefault="003E34D5" w:rsidP="00192008">
      <w:pPr>
        <w:pStyle w:val="ListParagraph"/>
        <w:numPr>
          <w:ilvl w:val="1"/>
          <w:numId w:val="2"/>
        </w:numPr>
      </w:pPr>
      <w:r>
        <w:t>Monitor and manage hypertension, hypotension, bradycardia</w:t>
      </w:r>
      <w:r w:rsidR="00192008">
        <w:t xml:space="preserve"> and arrhythmias</w:t>
      </w:r>
    </w:p>
    <w:p w14:paraId="158CB2F5" w14:textId="57CE9DBB" w:rsidR="00EB73C7" w:rsidRDefault="00EB73C7" w:rsidP="00192008">
      <w:pPr>
        <w:pStyle w:val="ListParagraph"/>
        <w:numPr>
          <w:ilvl w:val="0"/>
          <w:numId w:val="2"/>
        </w:numPr>
      </w:pPr>
      <w:r>
        <w:t>Respiratory</w:t>
      </w:r>
    </w:p>
    <w:p w14:paraId="3D32B6D3" w14:textId="0432261A" w:rsidR="00192008" w:rsidRDefault="00192008" w:rsidP="00192008">
      <w:pPr>
        <w:pStyle w:val="ListParagraph"/>
        <w:numPr>
          <w:ilvl w:val="1"/>
          <w:numId w:val="2"/>
        </w:numPr>
      </w:pPr>
      <w:r>
        <w:t>Monitor and manage pulmonary oedema (neurogenic)</w:t>
      </w:r>
    </w:p>
    <w:p w14:paraId="12EC70D1" w14:textId="2909CCA9" w:rsidR="00192008" w:rsidRDefault="00192008" w:rsidP="00192008">
      <w:pPr>
        <w:pStyle w:val="ListParagraph"/>
        <w:numPr>
          <w:ilvl w:val="1"/>
          <w:numId w:val="2"/>
        </w:numPr>
      </w:pPr>
      <w:r>
        <w:t>Maintain normal lung volumes and oxygen saturations where possible with appropriate fiO2, PEEP and PC/VC settings</w:t>
      </w:r>
    </w:p>
    <w:p w14:paraId="040339CD" w14:textId="77FD2A83" w:rsidR="00EB73C7" w:rsidRDefault="00EB73C7" w:rsidP="00192008">
      <w:pPr>
        <w:pStyle w:val="ListParagraph"/>
        <w:numPr>
          <w:ilvl w:val="0"/>
          <w:numId w:val="2"/>
        </w:numPr>
      </w:pPr>
      <w:r>
        <w:t>Endocrine</w:t>
      </w:r>
    </w:p>
    <w:p w14:paraId="4654C97E" w14:textId="7137B072" w:rsidR="00192008" w:rsidRDefault="00192008" w:rsidP="00192008">
      <w:pPr>
        <w:pStyle w:val="ListParagraph"/>
        <w:numPr>
          <w:ilvl w:val="1"/>
          <w:numId w:val="2"/>
        </w:numPr>
      </w:pPr>
      <w:r>
        <w:t>Monitor for and manage diabetes insipidus (hypovolemia, hypernatremia and dehydration)</w:t>
      </w:r>
    </w:p>
    <w:p w14:paraId="0078E733" w14:textId="3DAACFAD" w:rsidR="00192008" w:rsidRDefault="00192008" w:rsidP="00192008">
      <w:pPr>
        <w:pStyle w:val="ListParagraph"/>
        <w:numPr>
          <w:ilvl w:val="1"/>
          <w:numId w:val="2"/>
        </w:numPr>
      </w:pPr>
      <w:r>
        <w:t>Maintain normothermia</w:t>
      </w:r>
    </w:p>
    <w:p w14:paraId="5CEDE83A" w14:textId="03FACF00" w:rsidR="00192008" w:rsidRDefault="00192008" w:rsidP="00192008">
      <w:pPr>
        <w:pStyle w:val="ListParagraph"/>
        <w:numPr>
          <w:ilvl w:val="1"/>
          <w:numId w:val="2"/>
        </w:numPr>
      </w:pPr>
      <w:r>
        <w:t xml:space="preserve">Maintain </w:t>
      </w:r>
      <w:proofErr w:type="spellStart"/>
      <w:r>
        <w:t>normoglycaemia</w:t>
      </w:r>
      <w:proofErr w:type="spellEnd"/>
    </w:p>
    <w:p w14:paraId="47E3F430" w14:textId="41D3211C" w:rsidR="00192008" w:rsidRDefault="00192008" w:rsidP="00192008">
      <w:pPr>
        <w:pStyle w:val="ListParagraph"/>
        <w:numPr>
          <w:ilvl w:val="1"/>
          <w:numId w:val="2"/>
        </w:numPr>
      </w:pPr>
      <w:r>
        <w:t>Monitor for sick euthyroid syndrome due to reduction in TSH secretion (seek advice from SNOD whether needs T3 replacement)</w:t>
      </w:r>
    </w:p>
    <w:p w14:paraId="348AEFFD" w14:textId="5BAA1659" w:rsidR="00EB73C7" w:rsidRDefault="00EB73C7" w:rsidP="00192008">
      <w:pPr>
        <w:pStyle w:val="ListParagraph"/>
        <w:numPr>
          <w:ilvl w:val="0"/>
          <w:numId w:val="2"/>
        </w:numPr>
      </w:pPr>
      <w:r>
        <w:t>Metabolic</w:t>
      </w:r>
    </w:p>
    <w:p w14:paraId="272832BE" w14:textId="2406E240" w:rsidR="00192008" w:rsidRDefault="00192008" w:rsidP="00192008">
      <w:pPr>
        <w:pStyle w:val="ListParagraph"/>
        <w:numPr>
          <w:ilvl w:val="1"/>
          <w:numId w:val="2"/>
        </w:numPr>
      </w:pPr>
      <w:r>
        <w:t>Monitor for and correct electrolyte imbalances (sodium, magnesium and potassium)</w:t>
      </w:r>
    </w:p>
    <w:p w14:paraId="5A9FED41" w14:textId="372276EF" w:rsidR="00EB73C7" w:rsidRDefault="00EB73C7" w:rsidP="00192008">
      <w:pPr>
        <w:pStyle w:val="ListParagraph"/>
        <w:numPr>
          <w:ilvl w:val="0"/>
          <w:numId w:val="2"/>
        </w:numPr>
      </w:pPr>
      <w:r>
        <w:t>Haematological</w:t>
      </w:r>
    </w:p>
    <w:p w14:paraId="403985D1" w14:textId="2D732AD2" w:rsidR="00192008" w:rsidRDefault="00192008" w:rsidP="00192008">
      <w:pPr>
        <w:pStyle w:val="ListParagraph"/>
        <w:numPr>
          <w:ilvl w:val="1"/>
          <w:numId w:val="2"/>
        </w:numPr>
      </w:pPr>
      <w:r>
        <w:t>Monitor for and manage DIC</w:t>
      </w:r>
    </w:p>
    <w:p w14:paraId="77E997BB" w14:textId="74566EF5" w:rsidR="00E06E82" w:rsidRPr="0070458D" w:rsidRDefault="00E06E82">
      <w:pPr>
        <w:rPr>
          <w:b/>
          <w:i/>
          <w:sz w:val="28"/>
          <w:szCs w:val="28"/>
        </w:rPr>
      </w:pPr>
      <w:r w:rsidRPr="0070458D">
        <w:rPr>
          <w:b/>
          <w:i/>
          <w:sz w:val="28"/>
          <w:szCs w:val="28"/>
        </w:rPr>
        <w:lastRenderedPageBreak/>
        <w:t>In theatre</w:t>
      </w:r>
      <w:r w:rsidR="0070458D" w:rsidRPr="0070458D">
        <w:rPr>
          <w:b/>
          <w:i/>
          <w:sz w:val="28"/>
          <w:szCs w:val="28"/>
        </w:rPr>
        <w:t xml:space="preserve"> (DBD)</w:t>
      </w:r>
    </w:p>
    <w:p w14:paraId="4D95C11C" w14:textId="084A12D5" w:rsidR="00E06E82" w:rsidRDefault="00E06E82"/>
    <w:p w14:paraId="19B47790" w14:textId="28A75EFB" w:rsidR="0065113C" w:rsidRDefault="0065113C" w:rsidP="006B3710">
      <w:pPr>
        <w:pStyle w:val="ListParagraph"/>
        <w:numPr>
          <w:ilvl w:val="0"/>
          <w:numId w:val="14"/>
        </w:numPr>
      </w:pPr>
      <w:r>
        <w:t>The duration of surgery is likely 3-6 hours</w:t>
      </w:r>
    </w:p>
    <w:p w14:paraId="37F39621" w14:textId="6B1DAB5D" w:rsidR="0093703D" w:rsidRDefault="0093703D" w:rsidP="006B3710">
      <w:pPr>
        <w:pStyle w:val="ListParagraph"/>
        <w:numPr>
          <w:ilvl w:val="0"/>
          <w:numId w:val="14"/>
        </w:numPr>
      </w:pPr>
      <w:r>
        <w:t>Ensure the WHO checklist is completed</w:t>
      </w:r>
    </w:p>
    <w:p w14:paraId="6C440804" w14:textId="49CC9261" w:rsidR="0092443F" w:rsidRDefault="0092443F" w:rsidP="0092443F">
      <w:pPr>
        <w:pStyle w:val="ListParagraph"/>
        <w:numPr>
          <w:ilvl w:val="0"/>
          <w:numId w:val="14"/>
        </w:numPr>
      </w:pPr>
      <w:r>
        <w:t>It is important to liaise closely with the retrieval team/surgeons as they will talk you through specifics of the case</w:t>
      </w:r>
    </w:p>
    <w:p w14:paraId="612919A9" w14:textId="2BF9B4E3" w:rsidR="006E0E1F" w:rsidRDefault="00192008" w:rsidP="006E0E1F">
      <w:pPr>
        <w:pStyle w:val="ListParagraph"/>
        <w:numPr>
          <w:ilvl w:val="0"/>
          <w:numId w:val="14"/>
        </w:numPr>
      </w:pPr>
      <w:r>
        <w:t>Continue to manage pathophysiological changes</w:t>
      </w:r>
      <w:r w:rsidR="00BC1F13">
        <w:t xml:space="preserve"> as above</w:t>
      </w:r>
      <w:r w:rsidR="006D13A8">
        <w:t>/appendix 1</w:t>
      </w:r>
      <w:r w:rsidR="006E0E1F">
        <w:t xml:space="preserve"> - There is a high risk of significant blood loss, hypothermia and cardiovascular instability, these need to be monitored for and stability maintained to enable optimum conditioning for organ removal until cross clamping of the aorta</w:t>
      </w:r>
    </w:p>
    <w:p w14:paraId="39DF597C" w14:textId="620EFBE3" w:rsidR="006E0E1F" w:rsidRDefault="006E0E1F" w:rsidP="006E0E1F">
      <w:pPr>
        <w:pStyle w:val="ListParagraph"/>
        <w:numPr>
          <w:ilvl w:val="0"/>
          <w:numId w:val="14"/>
        </w:numPr>
      </w:pPr>
      <w:r>
        <w:t xml:space="preserve">The organ donation procedure will involve a midline </w:t>
      </w:r>
      <w:r w:rsidR="0011054B">
        <w:t>incision from the suprasternal notch to the symphysis pubis, to enable access to all abdominal and chest organs</w:t>
      </w:r>
      <w:r w:rsidR="00080F6E">
        <w:t xml:space="preserve"> for further information see appendix 2</w:t>
      </w:r>
    </w:p>
    <w:p w14:paraId="23EFE153" w14:textId="6CF3D46C" w:rsidR="00860CBA" w:rsidRDefault="00860CBA" w:rsidP="006E0E1F"/>
    <w:p w14:paraId="79EB2413" w14:textId="31237EB3" w:rsidR="00E91F11" w:rsidRDefault="00E91F11" w:rsidP="006B3710">
      <w:pPr>
        <w:pStyle w:val="ListParagraph"/>
        <w:numPr>
          <w:ilvl w:val="0"/>
          <w:numId w:val="14"/>
        </w:numPr>
      </w:pPr>
      <w:r>
        <w:t>Drugs required:</w:t>
      </w:r>
    </w:p>
    <w:p w14:paraId="72C0CB3D" w14:textId="68AB07CC" w:rsidR="00E91F11" w:rsidRDefault="00E91F11" w:rsidP="00E91F11">
      <w:pPr>
        <w:pStyle w:val="ListParagraph"/>
        <w:numPr>
          <w:ilvl w:val="1"/>
          <w:numId w:val="14"/>
        </w:numPr>
      </w:pPr>
      <w:r>
        <w:t xml:space="preserve">Fentanyl: (moderate to large dose 3-5 mcg/kg) </w:t>
      </w:r>
    </w:p>
    <w:p w14:paraId="6941DAD2" w14:textId="77777777" w:rsidR="00E91F11" w:rsidRDefault="00E91F11" w:rsidP="00E91F11">
      <w:pPr>
        <w:pStyle w:val="ListParagraph"/>
        <w:numPr>
          <w:ilvl w:val="1"/>
          <w:numId w:val="14"/>
        </w:numPr>
      </w:pPr>
      <w:r>
        <w:t>Muscle relaxant: for optimal ventilation, surgical access and to obtund spinal reflexes.</w:t>
      </w:r>
    </w:p>
    <w:p w14:paraId="1E748747" w14:textId="48498D7E" w:rsidR="00E91F11" w:rsidRDefault="00E91F11" w:rsidP="00E91F11">
      <w:pPr>
        <w:pStyle w:val="ListParagraph"/>
        <w:numPr>
          <w:ilvl w:val="1"/>
          <w:numId w:val="14"/>
        </w:numPr>
      </w:pPr>
      <w:r>
        <w:t>Antibiotics as advised by retrieval team</w:t>
      </w:r>
    </w:p>
    <w:p w14:paraId="0A44E008" w14:textId="5D468DE2" w:rsidR="00532324" w:rsidRDefault="00532324" w:rsidP="00E91F11">
      <w:pPr>
        <w:pStyle w:val="ListParagraph"/>
        <w:numPr>
          <w:ilvl w:val="1"/>
          <w:numId w:val="14"/>
        </w:numPr>
      </w:pPr>
      <w:r w:rsidRPr="00532324">
        <w:t xml:space="preserve">Discuss inotrope choice </w:t>
      </w:r>
      <w:r w:rsidR="00B37373">
        <w:t xml:space="preserve">and vasopressin use </w:t>
      </w:r>
      <w:r w:rsidRPr="00532324">
        <w:t>with retrieval team</w:t>
      </w:r>
    </w:p>
    <w:p w14:paraId="7776723A" w14:textId="196BE182" w:rsidR="00E91F11" w:rsidRDefault="00E91F11" w:rsidP="00E91F11">
      <w:pPr>
        <w:pStyle w:val="ListParagraph"/>
        <w:numPr>
          <w:ilvl w:val="1"/>
          <w:numId w:val="14"/>
        </w:numPr>
      </w:pPr>
      <w:r>
        <w:t xml:space="preserve">Steroid and Hormone Replacement:  </w:t>
      </w:r>
    </w:p>
    <w:p w14:paraId="16090732" w14:textId="77777777" w:rsidR="00E91F11" w:rsidRDefault="00E91F11" w:rsidP="00E91F11">
      <w:pPr>
        <w:pStyle w:val="ListParagraph"/>
        <w:numPr>
          <w:ilvl w:val="2"/>
          <w:numId w:val="14"/>
        </w:numPr>
      </w:pPr>
      <w:r>
        <w:t xml:space="preserve">Methylprednisolone 15mg/kg or 1g prior to skin incision (only if not given in ICU) </w:t>
      </w:r>
    </w:p>
    <w:p w14:paraId="7365C0D5" w14:textId="77777777" w:rsidR="00E91F11" w:rsidRDefault="00E91F11" w:rsidP="00E91F11">
      <w:pPr>
        <w:pStyle w:val="ListParagraph"/>
        <w:numPr>
          <w:ilvl w:val="2"/>
          <w:numId w:val="14"/>
        </w:numPr>
      </w:pPr>
      <w:r>
        <w:t xml:space="preserve">Triiodothyronine (T3) – 4mcg iv bolus then 3mcg/hr (continue if started in ICU) </w:t>
      </w:r>
    </w:p>
    <w:p w14:paraId="7E431E1B" w14:textId="64E4C620" w:rsidR="00E91F11" w:rsidRDefault="00E91F11" w:rsidP="00E91F11">
      <w:pPr>
        <w:pStyle w:val="ListParagraph"/>
        <w:numPr>
          <w:ilvl w:val="1"/>
          <w:numId w:val="14"/>
        </w:numPr>
      </w:pPr>
      <w:r>
        <w:t>Heparin:  300u/kg or 25 000u (prior to cannula placement, on surgical request)</w:t>
      </w:r>
    </w:p>
    <w:p w14:paraId="37919F27" w14:textId="31CD2595" w:rsidR="00B37373" w:rsidRDefault="00B37373" w:rsidP="00E91F11">
      <w:pPr>
        <w:pStyle w:val="ListParagraph"/>
        <w:numPr>
          <w:ilvl w:val="1"/>
          <w:numId w:val="14"/>
        </w:numPr>
      </w:pPr>
      <w:r>
        <w:t>May require magnesium/potassium replacement for myocardial stability – to discuss with retrieval team</w:t>
      </w:r>
    </w:p>
    <w:p w14:paraId="722832E8" w14:textId="48C5E3D4" w:rsidR="006E0E1F" w:rsidRDefault="006E0E1F" w:rsidP="006E0E1F">
      <w:pPr>
        <w:pStyle w:val="ListParagraph"/>
        <w:numPr>
          <w:ilvl w:val="0"/>
          <w:numId w:val="14"/>
        </w:numPr>
      </w:pPr>
      <w:r>
        <w:t>It is not clear if an anaesthetic agent is required for organ donors, however volatile anaesthetic agents may induce ischaemic preconditioning in hepatic and cardiac surgery and can be used to manage hypertension and may therefore be beneficial for these reasons</w:t>
      </w:r>
    </w:p>
    <w:p w14:paraId="6AC219AC" w14:textId="5E778DDA" w:rsidR="00532324" w:rsidRDefault="00532324" w:rsidP="006E0E1F">
      <w:pPr>
        <w:pStyle w:val="ListParagraph"/>
        <w:numPr>
          <w:ilvl w:val="0"/>
          <w:numId w:val="14"/>
        </w:numPr>
      </w:pPr>
      <w:r>
        <w:t xml:space="preserve">Blood and blood products may be required to maintain </w:t>
      </w:r>
      <w:proofErr w:type="spellStart"/>
      <w:r>
        <w:t>Hb</w:t>
      </w:r>
      <w:proofErr w:type="spellEnd"/>
      <w:r>
        <w:t>&gt;80-100g/l</w:t>
      </w:r>
      <w:r w:rsidR="00B37373">
        <w:t xml:space="preserve"> discuss with retrieval team prior to transfusing</w:t>
      </w:r>
    </w:p>
    <w:p w14:paraId="2382CDC0" w14:textId="284964C6" w:rsidR="00EE6DF7" w:rsidRDefault="00EE6DF7" w:rsidP="00EE6DF7">
      <w:pPr>
        <w:pStyle w:val="ListParagraph"/>
        <w:numPr>
          <w:ilvl w:val="0"/>
          <w:numId w:val="14"/>
        </w:numPr>
      </w:pPr>
      <w:r>
        <w:t>In Diabetes Insipidus (UO&gt; 200mls/hr) – give DDAVP 2 to 4 mcg every 2-6 hr and replace hourly losses</w:t>
      </w:r>
    </w:p>
    <w:p w14:paraId="24AA1BF4" w14:textId="093C34D2" w:rsidR="008B17E0" w:rsidRDefault="008B17E0" w:rsidP="008B17E0">
      <w:pPr>
        <w:pStyle w:val="ListParagraph"/>
      </w:pPr>
    </w:p>
    <w:p w14:paraId="65C31442" w14:textId="77777777" w:rsidR="00EE6DF7" w:rsidRDefault="00EE6DF7" w:rsidP="008B17E0">
      <w:pPr>
        <w:pStyle w:val="ListParagraph"/>
      </w:pPr>
    </w:p>
    <w:p w14:paraId="4A3806C7" w14:textId="751A0400" w:rsidR="008B17E0" w:rsidRDefault="008B17E0" w:rsidP="008B17E0">
      <w:pPr>
        <w:pStyle w:val="ListParagraph"/>
        <w:numPr>
          <w:ilvl w:val="0"/>
          <w:numId w:val="14"/>
        </w:numPr>
      </w:pPr>
      <w:r>
        <w:t>Ventilation aims:</w:t>
      </w:r>
    </w:p>
    <w:p w14:paraId="38C512D0" w14:textId="63C2F7C6" w:rsidR="008B17E0" w:rsidRDefault="008B17E0" w:rsidP="008B17E0">
      <w:pPr>
        <w:pStyle w:val="ListParagraph"/>
        <w:numPr>
          <w:ilvl w:val="1"/>
          <w:numId w:val="14"/>
        </w:numPr>
      </w:pPr>
      <w:r>
        <w:t xml:space="preserve">Minimum FiO2 to keep PaO2 &gt; 10kPa /SpO2 &gt;94% </w:t>
      </w:r>
      <w:r>
        <w:tab/>
      </w:r>
      <w:r>
        <w:tab/>
      </w:r>
    </w:p>
    <w:p w14:paraId="5722B33A" w14:textId="3DAD1DBC" w:rsidR="008B17E0" w:rsidRDefault="008B17E0" w:rsidP="008B17E0">
      <w:pPr>
        <w:pStyle w:val="ListParagraph"/>
        <w:numPr>
          <w:ilvl w:val="1"/>
          <w:numId w:val="14"/>
        </w:numPr>
      </w:pPr>
      <w:r>
        <w:t>PEEP 5-10</w:t>
      </w:r>
      <w:r>
        <w:tab/>
      </w:r>
      <w:r>
        <w:tab/>
      </w:r>
    </w:p>
    <w:p w14:paraId="7B6F80F0" w14:textId="49A84317" w:rsidR="008B17E0" w:rsidRDefault="008B17E0" w:rsidP="008B17E0">
      <w:pPr>
        <w:pStyle w:val="ListParagraph"/>
        <w:numPr>
          <w:ilvl w:val="1"/>
          <w:numId w:val="14"/>
        </w:numPr>
      </w:pPr>
      <w:r>
        <w:t>Tidal volume 6-8ml/kg</w:t>
      </w:r>
    </w:p>
    <w:p w14:paraId="7FB26D0C" w14:textId="5720392E" w:rsidR="008B17E0" w:rsidRDefault="008B17E0" w:rsidP="008B17E0">
      <w:pPr>
        <w:pStyle w:val="ListParagraph"/>
        <w:numPr>
          <w:ilvl w:val="0"/>
          <w:numId w:val="14"/>
        </w:numPr>
      </w:pPr>
      <w:r>
        <w:t>If cardiopulmonary retrieval is planned, use catheter mount with bronchoscopy port</w:t>
      </w:r>
    </w:p>
    <w:p w14:paraId="5851FE9C" w14:textId="254D3A3C" w:rsidR="00B37373" w:rsidRDefault="008B17E0" w:rsidP="00080F6E">
      <w:pPr>
        <w:pStyle w:val="ListParagraph"/>
        <w:numPr>
          <w:ilvl w:val="0"/>
          <w:numId w:val="14"/>
        </w:numPr>
      </w:pPr>
      <w:r>
        <w:t>Pulmonary assessment requires FiO2 to be increased and serial ABGs taken – check with surgeons</w:t>
      </w:r>
    </w:p>
    <w:p w14:paraId="702D1B15" w14:textId="5F5EC032" w:rsidR="00B37373" w:rsidRDefault="00B37373" w:rsidP="008B17E0">
      <w:pPr>
        <w:pStyle w:val="ListParagraph"/>
        <w:numPr>
          <w:ilvl w:val="0"/>
          <w:numId w:val="14"/>
        </w:numPr>
      </w:pPr>
      <w:r>
        <w:lastRenderedPageBreak/>
        <w:t>Manipulation of the heart will cause haemodynamic instability</w:t>
      </w:r>
      <w:r w:rsidR="000743D7">
        <w:t xml:space="preserve"> – ensure the surgeons are aware of any dramatic reduction in cardiac output</w:t>
      </w:r>
      <w:r w:rsidR="002518D6">
        <w:t>. VT/VF should be treated with cardioversion using internal defib pads (2J/kg)</w:t>
      </w:r>
    </w:p>
    <w:p w14:paraId="3E34A94A" w14:textId="77777777" w:rsidR="008B17E0" w:rsidRDefault="008B17E0" w:rsidP="008B17E0">
      <w:pPr>
        <w:pStyle w:val="ListParagraph"/>
      </w:pPr>
    </w:p>
    <w:p w14:paraId="283F534B" w14:textId="3FF79E5F" w:rsidR="008B17E0" w:rsidRDefault="00A67C3F" w:rsidP="008B17E0">
      <w:pPr>
        <w:pStyle w:val="ListParagraph"/>
        <w:numPr>
          <w:ilvl w:val="0"/>
          <w:numId w:val="14"/>
        </w:numPr>
      </w:pPr>
      <w:r>
        <w:t>Once organ retrieval is complete closure may be undertaken by the organ retrieval surgeons or by local paediatric general surgeons</w:t>
      </w:r>
    </w:p>
    <w:p w14:paraId="3B1C7976" w14:textId="3E98B60B" w:rsidR="00A67C3F" w:rsidRDefault="00A67C3F" w:rsidP="006B3710">
      <w:pPr>
        <w:pStyle w:val="ListParagraph"/>
        <w:numPr>
          <w:ilvl w:val="0"/>
          <w:numId w:val="14"/>
        </w:numPr>
      </w:pPr>
      <w:r>
        <w:t>The theatre coordinator/SNOD will need to organise who can lay out the body</w:t>
      </w:r>
      <w:r w:rsidR="009940DA">
        <w:t xml:space="preserve"> (provide last offices) in accordance with hospital policy</w:t>
      </w:r>
      <w:r>
        <w:t xml:space="preserve"> and arrange transfer to the mortuary</w:t>
      </w:r>
      <w:r w:rsidR="009940DA">
        <w:t>. Relatives may wish to view the body before it is taken to the mortuary</w:t>
      </w:r>
    </w:p>
    <w:p w14:paraId="1CC137B1" w14:textId="77777777" w:rsidR="005F34FD" w:rsidRDefault="005F34FD"/>
    <w:p w14:paraId="0E77D650" w14:textId="26657E80" w:rsidR="00261A41" w:rsidRDefault="00261A41"/>
    <w:p w14:paraId="1EB2BA43" w14:textId="19391F23" w:rsidR="00261A41" w:rsidRPr="00261A41" w:rsidRDefault="00261A41">
      <w:pPr>
        <w:rPr>
          <w:b/>
          <w:i/>
          <w:sz w:val="28"/>
          <w:szCs w:val="28"/>
        </w:rPr>
      </w:pPr>
      <w:r w:rsidRPr="00261A41">
        <w:rPr>
          <w:b/>
          <w:i/>
          <w:sz w:val="28"/>
          <w:szCs w:val="28"/>
        </w:rPr>
        <w:t>Debriefing after the retrieval</w:t>
      </w:r>
    </w:p>
    <w:p w14:paraId="73382806" w14:textId="1BFF46EB" w:rsidR="002D3424" w:rsidRDefault="002D3424"/>
    <w:p w14:paraId="2B507014" w14:textId="315DDA1E" w:rsidR="00A67C3F" w:rsidRDefault="001D0C3C">
      <w:r>
        <w:t>Involvement in organ retrieval can be a difficult experience and it is important that all members of staff feel supported during and after a retrieval</w:t>
      </w:r>
      <w:r w:rsidR="00946E27">
        <w:t>, either from the consultant on-call or from educational supervisors or the clinical lead for paediatric anaesthesia</w:t>
      </w:r>
      <w:r>
        <w:t>.</w:t>
      </w:r>
      <w:r w:rsidR="00946E27">
        <w:t xml:space="preserve"> If possible the case should be discussed in the weekly Morbidity and Mortality meeting. </w:t>
      </w:r>
    </w:p>
    <w:p w14:paraId="3492125D" w14:textId="2648AA70" w:rsidR="00261A41" w:rsidRDefault="00261A41">
      <w:pPr>
        <w:rPr>
          <w:b/>
          <w:sz w:val="28"/>
          <w:szCs w:val="28"/>
        </w:rPr>
      </w:pPr>
    </w:p>
    <w:p w14:paraId="663EE321" w14:textId="77777777" w:rsidR="00557874" w:rsidRDefault="00557874">
      <w:pPr>
        <w:rPr>
          <w:b/>
          <w:i/>
          <w:sz w:val="28"/>
          <w:szCs w:val="28"/>
        </w:rPr>
      </w:pPr>
    </w:p>
    <w:p w14:paraId="25AAD1E7" w14:textId="77777777" w:rsidR="00E575C7" w:rsidRDefault="00E575C7">
      <w:pPr>
        <w:rPr>
          <w:b/>
          <w:sz w:val="28"/>
          <w:szCs w:val="28"/>
        </w:rPr>
      </w:pPr>
    </w:p>
    <w:p w14:paraId="716C4C6E" w14:textId="77777777" w:rsidR="001B74B6" w:rsidRDefault="001B74B6">
      <w:pPr>
        <w:rPr>
          <w:b/>
          <w:sz w:val="28"/>
          <w:szCs w:val="28"/>
        </w:rPr>
      </w:pPr>
    </w:p>
    <w:p w14:paraId="0C3ACAA9" w14:textId="77777777" w:rsidR="001B74B6" w:rsidRDefault="001B74B6">
      <w:pPr>
        <w:rPr>
          <w:b/>
          <w:sz w:val="28"/>
          <w:szCs w:val="28"/>
        </w:rPr>
      </w:pPr>
    </w:p>
    <w:p w14:paraId="577CFE88" w14:textId="77777777" w:rsidR="001B74B6" w:rsidRDefault="001B74B6">
      <w:pPr>
        <w:rPr>
          <w:b/>
          <w:sz w:val="28"/>
          <w:szCs w:val="28"/>
        </w:rPr>
      </w:pPr>
    </w:p>
    <w:p w14:paraId="614BEBC5" w14:textId="77777777" w:rsidR="001B74B6" w:rsidRDefault="001B74B6">
      <w:pPr>
        <w:rPr>
          <w:b/>
          <w:sz w:val="28"/>
          <w:szCs w:val="28"/>
        </w:rPr>
      </w:pPr>
    </w:p>
    <w:p w14:paraId="0CE5C8BA" w14:textId="77777777" w:rsidR="001B74B6" w:rsidRDefault="001B74B6">
      <w:pPr>
        <w:rPr>
          <w:b/>
          <w:sz w:val="28"/>
          <w:szCs w:val="28"/>
        </w:rPr>
      </w:pPr>
    </w:p>
    <w:p w14:paraId="7E732D37" w14:textId="77777777" w:rsidR="001B74B6" w:rsidRDefault="001B74B6">
      <w:pPr>
        <w:rPr>
          <w:b/>
          <w:sz w:val="28"/>
          <w:szCs w:val="28"/>
        </w:rPr>
      </w:pPr>
    </w:p>
    <w:p w14:paraId="7A22D4C9" w14:textId="77777777" w:rsidR="001B74B6" w:rsidRDefault="001B74B6">
      <w:pPr>
        <w:rPr>
          <w:b/>
          <w:sz w:val="28"/>
          <w:szCs w:val="28"/>
        </w:rPr>
      </w:pPr>
    </w:p>
    <w:p w14:paraId="298C2424" w14:textId="77777777" w:rsidR="001B74B6" w:rsidRDefault="001B74B6">
      <w:pPr>
        <w:rPr>
          <w:b/>
          <w:sz w:val="28"/>
          <w:szCs w:val="28"/>
        </w:rPr>
      </w:pPr>
    </w:p>
    <w:p w14:paraId="15258FA0" w14:textId="77777777" w:rsidR="001B74B6" w:rsidRDefault="001B74B6">
      <w:pPr>
        <w:rPr>
          <w:b/>
          <w:sz w:val="28"/>
          <w:szCs w:val="28"/>
        </w:rPr>
      </w:pPr>
    </w:p>
    <w:p w14:paraId="736543BE" w14:textId="77777777" w:rsidR="001B74B6" w:rsidRDefault="001B74B6">
      <w:pPr>
        <w:rPr>
          <w:b/>
          <w:sz w:val="28"/>
          <w:szCs w:val="28"/>
        </w:rPr>
      </w:pPr>
    </w:p>
    <w:p w14:paraId="7B1512D0" w14:textId="77777777" w:rsidR="001B74B6" w:rsidRDefault="001B74B6">
      <w:pPr>
        <w:rPr>
          <w:b/>
          <w:sz w:val="28"/>
          <w:szCs w:val="28"/>
        </w:rPr>
      </w:pPr>
    </w:p>
    <w:p w14:paraId="296706C6" w14:textId="77777777" w:rsidR="001B74B6" w:rsidRDefault="001B74B6">
      <w:pPr>
        <w:rPr>
          <w:b/>
          <w:sz w:val="28"/>
          <w:szCs w:val="28"/>
        </w:rPr>
      </w:pPr>
    </w:p>
    <w:p w14:paraId="54B7DDB8" w14:textId="77777777" w:rsidR="001B74B6" w:rsidRDefault="001B74B6">
      <w:pPr>
        <w:rPr>
          <w:b/>
          <w:sz w:val="28"/>
          <w:szCs w:val="28"/>
        </w:rPr>
      </w:pPr>
    </w:p>
    <w:p w14:paraId="219FA701" w14:textId="77777777" w:rsidR="001B74B6" w:rsidRDefault="001B74B6">
      <w:pPr>
        <w:rPr>
          <w:b/>
          <w:sz w:val="28"/>
          <w:szCs w:val="28"/>
        </w:rPr>
      </w:pPr>
    </w:p>
    <w:p w14:paraId="34FDBA6A" w14:textId="77777777" w:rsidR="001B74B6" w:rsidRDefault="001B74B6">
      <w:pPr>
        <w:rPr>
          <w:b/>
          <w:sz w:val="28"/>
          <w:szCs w:val="28"/>
        </w:rPr>
      </w:pPr>
    </w:p>
    <w:p w14:paraId="6D1AF112" w14:textId="77777777" w:rsidR="001B74B6" w:rsidRDefault="001B74B6">
      <w:pPr>
        <w:rPr>
          <w:b/>
          <w:sz w:val="28"/>
          <w:szCs w:val="28"/>
        </w:rPr>
      </w:pPr>
    </w:p>
    <w:p w14:paraId="1D079FB1" w14:textId="77777777" w:rsidR="001B74B6" w:rsidRDefault="001B74B6">
      <w:pPr>
        <w:rPr>
          <w:b/>
          <w:sz w:val="28"/>
          <w:szCs w:val="28"/>
        </w:rPr>
      </w:pPr>
    </w:p>
    <w:p w14:paraId="5AE565EF" w14:textId="77777777" w:rsidR="001B74B6" w:rsidRDefault="001B74B6">
      <w:pPr>
        <w:rPr>
          <w:b/>
          <w:sz w:val="28"/>
          <w:szCs w:val="28"/>
        </w:rPr>
      </w:pPr>
    </w:p>
    <w:p w14:paraId="4A2D7563" w14:textId="77777777" w:rsidR="001B74B6" w:rsidRDefault="001B74B6">
      <w:pPr>
        <w:rPr>
          <w:b/>
          <w:sz w:val="28"/>
          <w:szCs w:val="28"/>
        </w:rPr>
      </w:pPr>
    </w:p>
    <w:p w14:paraId="271E0DD5" w14:textId="77777777" w:rsidR="001B74B6" w:rsidRDefault="001B74B6">
      <w:pPr>
        <w:rPr>
          <w:b/>
          <w:sz w:val="28"/>
          <w:szCs w:val="28"/>
        </w:rPr>
      </w:pPr>
    </w:p>
    <w:p w14:paraId="3355DABD" w14:textId="77777777" w:rsidR="001B74B6" w:rsidRDefault="001B74B6">
      <w:pPr>
        <w:rPr>
          <w:b/>
          <w:sz w:val="28"/>
          <w:szCs w:val="28"/>
        </w:rPr>
      </w:pPr>
    </w:p>
    <w:p w14:paraId="6C78805A" w14:textId="77777777" w:rsidR="001B74B6" w:rsidRDefault="001B74B6">
      <w:pPr>
        <w:rPr>
          <w:b/>
          <w:sz w:val="28"/>
          <w:szCs w:val="28"/>
        </w:rPr>
      </w:pPr>
    </w:p>
    <w:p w14:paraId="7E790D2B" w14:textId="77777777" w:rsidR="001B74B6" w:rsidRDefault="001B74B6">
      <w:pPr>
        <w:rPr>
          <w:b/>
          <w:sz w:val="28"/>
          <w:szCs w:val="28"/>
        </w:rPr>
      </w:pPr>
    </w:p>
    <w:p w14:paraId="7F01AA7E" w14:textId="793821C4" w:rsidR="0080656E" w:rsidRPr="008905CC" w:rsidRDefault="009C7521">
      <w:pPr>
        <w:rPr>
          <w:b/>
          <w:sz w:val="32"/>
          <w:szCs w:val="32"/>
        </w:rPr>
      </w:pPr>
      <w:r w:rsidRPr="008905CC">
        <w:rPr>
          <w:b/>
          <w:sz w:val="32"/>
          <w:szCs w:val="32"/>
        </w:rPr>
        <w:lastRenderedPageBreak/>
        <w:t>Retrieval flow chart overview</w:t>
      </w:r>
    </w:p>
    <w:p w14:paraId="517459F8" w14:textId="79746312" w:rsidR="009C7521" w:rsidRDefault="00D20A73">
      <w:pPr>
        <w:rPr>
          <w:b/>
          <w:sz w:val="28"/>
          <w:szCs w:val="28"/>
        </w:rPr>
      </w:pPr>
      <w:r>
        <w:rPr>
          <w:b/>
          <w:noProof/>
          <w:sz w:val="28"/>
          <w:szCs w:val="28"/>
          <w:lang w:eastAsia="en-GB"/>
        </w:rPr>
        <mc:AlternateContent>
          <mc:Choice Requires="wps">
            <w:drawing>
              <wp:anchor distT="0" distB="0" distL="114300" distR="114300" simplePos="0" relativeHeight="251659264" behindDoc="0" locked="0" layoutInCell="1" allowOverlap="1" wp14:anchorId="685BE66E" wp14:editId="4B794ABB">
                <wp:simplePos x="0" y="0"/>
                <wp:positionH relativeFrom="column">
                  <wp:posOffset>-393539</wp:posOffset>
                </wp:positionH>
                <wp:positionV relativeFrom="paragraph">
                  <wp:posOffset>153221</wp:posOffset>
                </wp:positionV>
                <wp:extent cx="6366076" cy="381964"/>
                <wp:effectExtent l="0" t="0" r="9525" b="12065"/>
                <wp:wrapNone/>
                <wp:docPr id="1" name="Rounded Rectangle 1"/>
                <wp:cNvGraphicFramePr/>
                <a:graphic xmlns:a="http://schemas.openxmlformats.org/drawingml/2006/main">
                  <a:graphicData uri="http://schemas.microsoft.com/office/word/2010/wordprocessingShape">
                    <wps:wsp>
                      <wps:cNvSpPr/>
                      <wps:spPr>
                        <a:xfrm>
                          <a:off x="0" y="0"/>
                          <a:ext cx="6366076" cy="38196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7973AD" w14:textId="77777777" w:rsidR="00D20A73" w:rsidRPr="00D20A73" w:rsidRDefault="00D20A73" w:rsidP="00D20A73">
                            <w:pPr>
                              <w:jc w:val="center"/>
                              <w:rPr>
                                <w:b/>
                              </w:rPr>
                            </w:pPr>
                            <w:r w:rsidRPr="00D20A73">
                              <w:rPr>
                                <w:b/>
                              </w:rPr>
                              <w:t xml:space="preserve">SNOD confirms retrieval to go ahead – anaesthetic </w:t>
                            </w:r>
                            <w:proofErr w:type="spellStart"/>
                            <w:r w:rsidRPr="00D20A73">
                              <w:rPr>
                                <w:b/>
                              </w:rPr>
                              <w:t>SpR</w:t>
                            </w:r>
                            <w:proofErr w:type="spellEnd"/>
                            <w:r w:rsidRPr="00D20A73">
                              <w:rPr>
                                <w:b/>
                              </w:rPr>
                              <w:t xml:space="preserve"> contacted by SNOD/theatre coordinator</w:t>
                            </w:r>
                          </w:p>
                          <w:p w14:paraId="7089EF4A" w14:textId="77777777" w:rsidR="00D20A73" w:rsidRDefault="00D20A73" w:rsidP="00D20A73">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85BE66E" id="Rounded Rectangle 1" o:spid="_x0000_s1026" style="position:absolute;margin-left:-31pt;margin-top:12.05pt;width:501.25pt;height: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" fillcolor="#4472c4 [3204]" strokecolor="#1f3763 [1604]" strokeweight="1pt">
                <v:stroke joinstyle="miter"/>
                <v:textbox>
                  <w:txbxContent>
                    <w:p w14:paraId="047973AD" w14:textId="77777777" w:rsidR="00D20A73" w:rsidRPr="00D20A73" w:rsidRDefault="00D20A73" w:rsidP="00D20A73">
                      <w:pPr>
                        <w:jc w:val="center"/>
                        <w:rPr>
                          <w:b/>
                        </w:rPr>
                      </w:pPr>
                      <w:r w:rsidRPr="00D20A73">
                        <w:rPr>
                          <w:b/>
                        </w:rPr>
                        <w:t xml:space="preserve">SNOD confirms retrieval to go ahead – anaesthetic </w:t>
                      </w:r>
                      <w:proofErr w:type="spellStart"/>
                      <w:r w:rsidRPr="00D20A73">
                        <w:rPr>
                          <w:b/>
                        </w:rPr>
                        <w:t>SpR</w:t>
                      </w:r>
                      <w:proofErr w:type="spellEnd"/>
                      <w:r w:rsidRPr="00D20A73">
                        <w:rPr>
                          <w:b/>
                        </w:rPr>
                        <w:t xml:space="preserve"> contacted by SNOD/theatre coordinator</w:t>
                      </w:r>
                    </w:p>
                    <w:p w14:paraId="7089EF4A" w14:textId="77777777" w:rsidR="00D20A73" w:rsidRDefault="00D20A73" w:rsidP="00D20A73">
                      <w:pPr>
                        <w:jc w:val="both"/>
                      </w:pPr>
                    </w:p>
                  </w:txbxContent>
                </v:textbox>
              </v:roundrect>
            </w:pict>
          </mc:Fallback>
        </mc:AlternateContent>
      </w:r>
    </w:p>
    <w:p w14:paraId="7945C40F" w14:textId="047F5A8E" w:rsidR="00557874" w:rsidRDefault="00557874"/>
    <w:p w14:paraId="6B8132A0" w14:textId="03F9CC64" w:rsidR="00D20A73" w:rsidRDefault="00D20A73"/>
    <w:p w14:paraId="0D4C18D9" w14:textId="2122BFF8" w:rsidR="00D20A73" w:rsidRDefault="00C53695">
      <w:r>
        <w:rPr>
          <w:noProof/>
          <w:lang w:eastAsia="en-GB"/>
        </w:rPr>
        <mc:AlternateContent>
          <mc:Choice Requires="wps">
            <w:drawing>
              <wp:anchor distT="0" distB="0" distL="114300" distR="114300" simplePos="0" relativeHeight="251661312" behindDoc="0" locked="0" layoutInCell="1" allowOverlap="1" wp14:anchorId="463B0FFE" wp14:editId="0FDA4CE5">
                <wp:simplePos x="0" y="0"/>
                <wp:positionH relativeFrom="column">
                  <wp:posOffset>2465070</wp:posOffset>
                </wp:positionH>
                <wp:positionV relativeFrom="paragraph">
                  <wp:posOffset>15240</wp:posOffset>
                </wp:positionV>
                <wp:extent cx="467995" cy="393065"/>
                <wp:effectExtent l="12700" t="0" r="27305" b="26035"/>
                <wp:wrapNone/>
                <wp:docPr id="3" name="Down Arrow 3"/>
                <wp:cNvGraphicFramePr/>
                <a:graphic xmlns:a="http://schemas.openxmlformats.org/drawingml/2006/main">
                  <a:graphicData uri="http://schemas.microsoft.com/office/word/2010/wordprocessingShape">
                    <wps:wsp>
                      <wps:cNvSpPr/>
                      <wps:spPr>
                        <a:xfrm>
                          <a:off x="0" y="0"/>
                          <a:ext cx="467995" cy="39306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5A897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194.1pt;margin-top:1.2pt;width:36.85pt;height:30.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" adj="10800" fillcolor="black [3213]" strokecolor="#1f3763 [1604]" strokeweight="1pt"/>
            </w:pict>
          </mc:Fallback>
        </mc:AlternateContent>
      </w:r>
    </w:p>
    <w:p w14:paraId="4088709A" w14:textId="77777777" w:rsidR="00D20A73" w:rsidRDefault="00D20A73"/>
    <w:p w14:paraId="4016B222" w14:textId="6C8E279A" w:rsidR="00D20A73" w:rsidRDefault="00C53695">
      <w:r>
        <w:rPr>
          <w:noProof/>
          <w:lang w:eastAsia="en-GB"/>
        </w:rPr>
        <mc:AlternateContent>
          <mc:Choice Requires="wps">
            <w:drawing>
              <wp:anchor distT="0" distB="0" distL="114300" distR="114300" simplePos="0" relativeHeight="251660288" behindDoc="0" locked="0" layoutInCell="1" allowOverlap="1" wp14:anchorId="4F55CA16" wp14:editId="4ED5F6E5">
                <wp:simplePos x="0" y="0"/>
                <wp:positionH relativeFrom="column">
                  <wp:posOffset>266218</wp:posOffset>
                </wp:positionH>
                <wp:positionV relativeFrom="paragraph">
                  <wp:posOffset>118440</wp:posOffset>
                </wp:positionV>
                <wp:extent cx="4977113" cy="347240"/>
                <wp:effectExtent l="0" t="0" r="14605" b="8890"/>
                <wp:wrapNone/>
                <wp:docPr id="2" name="Rounded Rectangle 2"/>
                <wp:cNvGraphicFramePr/>
                <a:graphic xmlns:a="http://schemas.openxmlformats.org/drawingml/2006/main">
                  <a:graphicData uri="http://schemas.microsoft.com/office/word/2010/wordprocessingShape">
                    <wps:wsp>
                      <wps:cNvSpPr/>
                      <wps:spPr>
                        <a:xfrm>
                          <a:off x="0" y="0"/>
                          <a:ext cx="4977113" cy="3472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0D81A9" w14:textId="258AB0B2" w:rsidR="00D20A73" w:rsidRPr="00D20A73" w:rsidRDefault="00D20A73" w:rsidP="00D20A73">
                            <w:pPr>
                              <w:jc w:val="center"/>
                              <w:rPr>
                                <w:b/>
                              </w:rPr>
                            </w:pPr>
                            <w:r w:rsidRPr="00D20A73">
                              <w:rPr>
                                <w:b/>
                              </w:rPr>
                              <w:t xml:space="preserve">Anaesthetist </w:t>
                            </w:r>
                            <w:proofErr w:type="spellStart"/>
                            <w:r w:rsidRPr="00D20A73">
                              <w:rPr>
                                <w:b/>
                              </w:rPr>
                              <w:t>SpR</w:t>
                            </w:r>
                            <w:proofErr w:type="spellEnd"/>
                            <w:r w:rsidRPr="00D20A73">
                              <w:rPr>
                                <w:b/>
                              </w:rPr>
                              <w:t xml:space="preserve"> to inform Consultant paediatric anaesthetist of retrieval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F55CA16" id="Rounded Rectangle 2" o:spid="_x0000_s1027" style="position:absolute;margin-left:20.95pt;margin-top:9.35pt;width:391.9pt;height:2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" fillcolor="#4472c4 [3204]" strokecolor="#1f3763 [1604]" strokeweight="1pt">
                <v:stroke joinstyle="miter"/>
                <v:textbox>
                  <w:txbxContent>
                    <w:p w14:paraId="390D81A9" w14:textId="258AB0B2" w:rsidR="00D20A73" w:rsidRPr="00D20A73" w:rsidRDefault="00D20A73" w:rsidP="00D20A73">
                      <w:pPr>
                        <w:jc w:val="center"/>
                        <w:rPr>
                          <w:b/>
                        </w:rPr>
                      </w:pPr>
                      <w:r w:rsidRPr="00D20A73">
                        <w:rPr>
                          <w:b/>
                        </w:rPr>
                        <w:t xml:space="preserve">Anaesthetist </w:t>
                      </w:r>
                      <w:proofErr w:type="spellStart"/>
                      <w:r w:rsidRPr="00D20A73">
                        <w:rPr>
                          <w:b/>
                        </w:rPr>
                        <w:t>SpR</w:t>
                      </w:r>
                      <w:proofErr w:type="spellEnd"/>
                      <w:r w:rsidRPr="00D20A73">
                        <w:rPr>
                          <w:b/>
                        </w:rPr>
                        <w:t xml:space="preserve"> to inform Consultant paediatric anaesthetist of retrieval</w:t>
                      </w:r>
                    </w:p>
                  </w:txbxContent>
                </v:textbox>
              </v:roundrect>
            </w:pict>
          </mc:Fallback>
        </mc:AlternateContent>
      </w:r>
    </w:p>
    <w:p w14:paraId="7D6D2233" w14:textId="6FA37360" w:rsidR="00D20A73" w:rsidRDefault="00D20A73"/>
    <w:p w14:paraId="6CB03EEB" w14:textId="3FD7B8FD" w:rsidR="00D20A73" w:rsidRDefault="00C53695">
      <w:r>
        <w:rPr>
          <w:noProof/>
          <w:lang w:eastAsia="en-GB"/>
        </w:rPr>
        <mc:AlternateContent>
          <mc:Choice Requires="wps">
            <w:drawing>
              <wp:anchor distT="0" distB="0" distL="114300" distR="114300" simplePos="0" relativeHeight="251663360" behindDoc="0" locked="0" layoutInCell="1" allowOverlap="1" wp14:anchorId="5B0CEDA4" wp14:editId="5ADAB66C">
                <wp:simplePos x="0" y="0"/>
                <wp:positionH relativeFrom="column">
                  <wp:posOffset>2465070</wp:posOffset>
                </wp:positionH>
                <wp:positionV relativeFrom="paragraph">
                  <wp:posOffset>187027</wp:posOffset>
                </wp:positionV>
                <wp:extent cx="468000" cy="393540"/>
                <wp:effectExtent l="12700" t="0" r="27305" b="26035"/>
                <wp:wrapNone/>
                <wp:docPr id="4" name="Down Arrow 4"/>
                <wp:cNvGraphicFramePr/>
                <a:graphic xmlns:a="http://schemas.openxmlformats.org/drawingml/2006/main">
                  <a:graphicData uri="http://schemas.microsoft.com/office/word/2010/wordprocessingShape">
                    <wps:wsp>
                      <wps:cNvSpPr/>
                      <wps:spPr>
                        <a:xfrm>
                          <a:off x="0" y="0"/>
                          <a:ext cx="468000" cy="39354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421828" id="Down Arrow 4" o:spid="_x0000_s1026" type="#_x0000_t67" style="position:absolute;margin-left:194.1pt;margin-top:14.75pt;width:36.85pt;height:3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" adj="10800" fillcolor="black [3213]" strokecolor="#1f3763 [1604]" strokeweight="1pt"/>
            </w:pict>
          </mc:Fallback>
        </mc:AlternateContent>
      </w:r>
    </w:p>
    <w:p w14:paraId="560C4F5C" w14:textId="007247AA" w:rsidR="00D20A73" w:rsidRDefault="00D20A73"/>
    <w:p w14:paraId="7E0A447C" w14:textId="1F594C7A" w:rsidR="00D20A73" w:rsidRDefault="00D20A73"/>
    <w:p w14:paraId="6A27E27B" w14:textId="3C563231" w:rsidR="00D20A73" w:rsidRDefault="00C53695">
      <w:r>
        <w:rPr>
          <w:noProof/>
          <w:lang w:eastAsia="en-GB"/>
        </w:rPr>
        <mc:AlternateContent>
          <mc:Choice Requires="wps">
            <w:drawing>
              <wp:anchor distT="0" distB="0" distL="114300" distR="114300" simplePos="0" relativeHeight="251664384" behindDoc="0" locked="0" layoutInCell="1" allowOverlap="1" wp14:anchorId="7E46F115" wp14:editId="3ED4D9C7">
                <wp:simplePos x="0" y="0"/>
                <wp:positionH relativeFrom="column">
                  <wp:posOffset>69215</wp:posOffset>
                </wp:positionH>
                <wp:positionV relativeFrom="paragraph">
                  <wp:posOffset>112877</wp:posOffset>
                </wp:positionV>
                <wp:extent cx="5404485" cy="567055"/>
                <wp:effectExtent l="0" t="0" r="18415" b="17145"/>
                <wp:wrapNone/>
                <wp:docPr id="5" name="Rounded Rectangle 5"/>
                <wp:cNvGraphicFramePr/>
                <a:graphic xmlns:a="http://schemas.openxmlformats.org/drawingml/2006/main">
                  <a:graphicData uri="http://schemas.microsoft.com/office/word/2010/wordprocessingShape">
                    <wps:wsp>
                      <wps:cNvSpPr/>
                      <wps:spPr>
                        <a:xfrm>
                          <a:off x="0" y="0"/>
                          <a:ext cx="5404485" cy="5670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ABA042" w14:textId="77777777" w:rsidR="00D20A73" w:rsidRPr="00D20A73" w:rsidRDefault="00D20A73" w:rsidP="00D20A73">
                            <w:pPr>
                              <w:jc w:val="center"/>
                              <w:rPr>
                                <w:b/>
                              </w:rPr>
                            </w:pPr>
                            <w:r w:rsidRPr="00D20A73">
                              <w:rPr>
                                <w:b/>
                              </w:rPr>
                              <w:t>Once appropriate information obtained from SNOD review child on PCCU, complete anaesthetic chart</w:t>
                            </w:r>
                          </w:p>
                          <w:p w14:paraId="6515EFD0" w14:textId="77777777" w:rsidR="00D20A73" w:rsidRDefault="00D20A73" w:rsidP="00D20A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E46F115" id="Rounded Rectangle 5" o:spid="_x0000_s1028" style="position:absolute;margin-left:5.45pt;margin-top:8.9pt;width:425.55pt;height:4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" fillcolor="#4472c4 [3204]" strokecolor="#1f3763 [1604]" strokeweight="1pt">
                <v:stroke joinstyle="miter"/>
                <v:textbox>
                  <w:txbxContent>
                    <w:p w14:paraId="65ABA042" w14:textId="77777777" w:rsidR="00D20A73" w:rsidRPr="00D20A73" w:rsidRDefault="00D20A73" w:rsidP="00D20A73">
                      <w:pPr>
                        <w:jc w:val="center"/>
                        <w:rPr>
                          <w:b/>
                        </w:rPr>
                      </w:pPr>
                      <w:r w:rsidRPr="00D20A73">
                        <w:rPr>
                          <w:b/>
                        </w:rPr>
                        <w:t>Once appropriate information obtained from SNOD review child on PCCU, complete anaesthetic chart</w:t>
                      </w:r>
                    </w:p>
                    <w:p w14:paraId="6515EFD0" w14:textId="77777777" w:rsidR="00D20A73" w:rsidRDefault="00D20A73" w:rsidP="00D20A73">
                      <w:pPr>
                        <w:jc w:val="center"/>
                      </w:pPr>
                    </w:p>
                  </w:txbxContent>
                </v:textbox>
              </v:roundrect>
            </w:pict>
          </mc:Fallback>
        </mc:AlternateContent>
      </w:r>
    </w:p>
    <w:p w14:paraId="097FB97C" w14:textId="7ACC1835" w:rsidR="00D20A73" w:rsidRDefault="00D20A73"/>
    <w:p w14:paraId="62BD8755" w14:textId="7F88C0B7" w:rsidR="00D20A73" w:rsidRDefault="00D20A73"/>
    <w:p w14:paraId="6E14CBC9" w14:textId="0CD71AF4" w:rsidR="00D20A73" w:rsidRDefault="00D20A73"/>
    <w:p w14:paraId="1D35C656" w14:textId="3C54D677" w:rsidR="00D20A73" w:rsidRDefault="00C53695">
      <w:r>
        <w:rPr>
          <w:noProof/>
          <w:lang w:eastAsia="en-GB"/>
        </w:rPr>
        <mc:AlternateContent>
          <mc:Choice Requires="wps">
            <w:drawing>
              <wp:anchor distT="0" distB="0" distL="114300" distR="114300" simplePos="0" relativeHeight="251666432" behindDoc="0" locked="0" layoutInCell="1" allowOverlap="1" wp14:anchorId="4A981D16" wp14:editId="30538ED0">
                <wp:simplePos x="0" y="0"/>
                <wp:positionH relativeFrom="column">
                  <wp:posOffset>2465070</wp:posOffset>
                </wp:positionH>
                <wp:positionV relativeFrom="paragraph">
                  <wp:posOffset>13182</wp:posOffset>
                </wp:positionV>
                <wp:extent cx="468000" cy="393540"/>
                <wp:effectExtent l="12700" t="0" r="27305" b="26035"/>
                <wp:wrapNone/>
                <wp:docPr id="6" name="Down Arrow 6"/>
                <wp:cNvGraphicFramePr/>
                <a:graphic xmlns:a="http://schemas.openxmlformats.org/drawingml/2006/main">
                  <a:graphicData uri="http://schemas.microsoft.com/office/word/2010/wordprocessingShape">
                    <wps:wsp>
                      <wps:cNvSpPr/>
                      <wps:spPr>
                        <a:xfrm>
                          <a:off x="0" y="0"/>
                          <a:ext cx="468000" cy="39354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8DBA3C" id="Down Arrow 6" o:spid="_x0000_s1026" type="#_x0000_t67" style="position:absolute;margin-left:194.1pt;margin-top:1.05pt;width:36.85pt;height:3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" adj="10800" fillcolor="black [3213]" strokecolor="#1f3763 [1604]" strokeweight="1pt"/>
            </w:pict>
          </mc:Fallback>
        </mc:AlternateContent>
      </w:r>
    </w:p>
    <w:p w14:paraId="1E601E86" w14:textId="72FF044C" w:rsidR="00D20A73" w:rsidRDefault="00D20A73"/>
    <w:p w14:paraId="24C1AAAA" w14:textId="7E6A760E" w:rsidR="00557874" w:rsidRDefault="00C53695">
      <w:r>
        <w:rPr>
          <w:noProof/>
          <w:lang w:eastAsia="en-GB"/>
        </w:rPr>
        <mc:AlternateContent>
          <mc:Choice Requires="wps">
            <w:drawing>
              <wp:anchor distT="0" distB="0" distL="114300" distR="114300" simplePos="0" relativeHeight="251667456" behindDoc="0" locked="0" layoutInCell="1" allowOverlap="1" wp14:anchorId="39FE0CAC" wp14:editId="3D93DE90">
                <wp:simplePos x="0" y="0"/>
                <wp:positionH relativeFrom="column">
                  <wp:posOffset>0</wp:posOffset>
                </wp:positionH>
                <wp:positionV relativeFrom="paragraph">
                  <wp:posOffset>130946</wp:posOffset>
                </wp:positionV>
                <wp:extent cx="5532120" cy="532130"/>
                <wp:effectExtent l="0" t="0" r="17780" b="13970"/>
                <wp:wrapNone/>
                <wp:docPr id="7" name="Rounded Rectangle 7"/>
                <wp:cNvGraphicFramePr/>
                <a:graphic xmlns:a="http://schemas.openxmlformats.org/drawingml/2006/main">
                  <a:graphicData uri="http://schemas.microsoft.com/office/word/2010/wordprocessingShape">
                    <wps:wsp>
                      <wps:cNvSpPr/>
                      <wps:spPr>
                        <a:xfrm>
                          <a:off x="0" y="0"/>
                          <a:ext cx="5532120" cy="5321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EB1E65" w14:textId="77777777" w:rsidR="00D20A73" w:rsidRPr="00D20A73" w:rsidRDefault="00D20A73" w:rsidP="00D20A73">
                            <w:pPr>
                              <w:jc w:val="center"/>
                              <w:rPr>
                                <w:b/>
                              </w:rPr>
                            </w:pPr>
                            <w:r w:rsidRPr="00D20A73">
                              <w:rPr>
                                <w:b/>
                              </w:rPr>
                              <w:t>Liaise with theatre coordinator for updates on liking timing of retrieval and pass information on to consultant anaesthetist</w:t>
                            </w:r>
                          </w:p>
                          <w:p w14:paraId="770FD578" w14:textId="77777777" w:rsidR="00D20A73" w:rsidRDefault="00D20A73" w:rsidP="00D20A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9FE0CAC" id="Rounded Rectangle 7" o:spid="_x0000_s1029" style="position:absolute;margin-left:0;margin-top:10.3pt;width:435.6pt;height:4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" fillcolor="#4472c4 [3204]" strokecolor="#1f3763 [1604]" strokeweight="1pt">
                <v:stroke joinstyle="miter"/>
                <v:textbox>
                  <w:txbxContent>
                    <w:p w14:paraId="63EB1E65" w14:textId="77777777" w:rsidR="00D20A73" w:rsidRPr="00D20A73" w:rsidRDefault="00D20A73" w:rsidP="00D20A73">
                      <w:pPr>
                        <w:jc w:val="center"/>
                        <w:rPr>
                          <w:b/>
                        </w:rPr>
                      </w:pPr>
                      <w:r w:rsidRPr="00D20A73">
                        <w:rPr>
                          <w:b/>
                        </w:rPr>
                        <w:t>Liaise with theatre coordinator for updates on liking timing of retrieval and pass information on to consultant anaesthetist</w:t>
                      </w:r>
                    </w:p>
                    <w:p w14:paraId="770FD578" w14:textId="77777777" w:rsidR="00D20A73" w:rsidRDefault="00D20A73" w:rsidP="00D20A73">
                      <w:pPr>
                        <w:jc w:val="center"/>
                      </w:pPr>
                    </w:p>
                  </w:txbxContent>
                </v:textbox>
              </v:roundrect>
            </w:pict>
          </mc:Fallback>
        </mc:AlternateContent>
      </w:r>
    </w:p>
    <w:p w14:paraId="54572D2F" w14:textId="1B67F68E" w:rsidR="00E575C7" w:rsidRDefault="00E575C7"/>
    <w:p w14:paraId="19A1A256" w14:textId="42899828" w:rsidR="004101CD" w:rsidRDefault="004101CD"/>
    <w:p w14:paraId="5E68B810" w14:textId="2FB8EB6E" w:rsidR="00D20A73" w:rsidRDefault="00C53695">
      <w:r>
        <w:rPr>
          <w:noProof/>
          <w:lang w:eastAsia="en-GB"/>
        </w:rPr>
        <mc:AlternateContent>
          <mc:Choice Requires="wps">
            <w:drawing>
              <wp:anchor distT="0" distB="0" distL="114300" distR="114300" simplePos="0" relativeHeight="251669504" behindDoc="0" locked="0" layoutInCell="1" allowOverlap="1" wp14:anchorId="107A1FC4" wp14:editId="08208703">
                <wp:simplePos x="0" y="0"/>
                <wp:positionH relativeFrom="column">
                  <wp:posOffset>2465070</wp:posOffset>
                </wp:positionH>
                <wp:positionV relativeFrom="paragraph">
                  <wp:posOffset>187960</wp:posOffset>
                </wp:positionV>
                <wp:extent cx="467995" cy="393065"/>
                <wp:effectExtent l="12700" t="0" r="27305" b="26035"/>
                <wp:wrapNone/>
                <wp:docPr id="8" name="Down Arrow 8"/>
                <wp:cNvGraphicFramePr/>
                <a:graphic xmlns:a="http://schemas.openxmlformats.org/drawingml/2006/main">
                  <a:graphicData uri="http://schemas.microsoft.com/office/word/2010/wordprocessingShape">
                    <wps:wsp>
                      <wps:cNvSpPr/>
                      <wps:spPr>
                        <a:xfrm>
                          <a:off x="0" y="0"/>
                          <a:ext cx="467995" cy="39306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91E2BD" id="Down Arrow 8" o:spid="_x0000_s1026" type="#_x0000_t67" style="position:absolute;margin-left:194.1pt;margin-top:14.8pt;width:36.85pt;height:30.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" adj="10800" fillcolor="black [3213]" strokecolor="#1f3763 [1604]" strokeweight="1pt"/>
            </w:pict>
          </mc:Fallback>
        </mc:AlternateContent>
      </w:r>
    </w:p>
    <w:p w14:paraId="0E358EF4" w14:textId="16E42F39" w:rsidR="00D20A73" w:rsidRDefault="00D20A73"/>
    <w:p w14:paraId="6A81DA31" w14:textId="56590245" w:rsidR="00D20A73" w:rsidRDefault="00D20A73"/>
    <w:p w14:paraId="18956EFD" w14:textId="547322DD" w:rsidR="00D20A73" w:rsidRDefault="00C53695">
      <w:r>
        <w:rPr>
          <w:noProof/>
          <w:lang w:eastAsia="en-GB"/>
        </w:rPr>
        <mc:AlternateContent>
          <mc:Choice Requires="wps">
            <w:drawing>
              <wp:anchor distT="0" distB="0" distL="114300" distR="114300" simplePos="0" relativeHeight="251670528" behindDoc="0" locked="0" layoutInCell="1" allowOverlap="1" wp14:anchorId="2321E6B8" wp14:editId="755B7FEB">
                <wp:simplePos x="0" y="0"/>
                <wp:positionH relativeFrom="column">
                  <wp:posOffset>0</wp:posOffset>
                </wp:positionH>
                <wp:positionV relativeFrom="paragraph">
                  <wp:posOffset>92244</wp:posOffset>
                </wp:positionV>
                <wp:extent cx="5532120" cy="544010"/>
                <wp:effectExtent l="0" t="0" r="17780" b="15240"/>
                <wp:wrapNone/>
                <wp:docPr id="9" name="Rounded Rectangle 9"/>
                <wp:cNvGraphicFramePr/>
                <a:graphic xmlns:a="http://schemas.openxmlformats.org/drawingml/2006/main">
                  <a:graphicData uri="http://schemas.microsoft.com/office/word/2010/wordprocessingShape">
                    <wps:wsp>
                      <wps:cNvSpPr/>
                      <wps:spPr>
                        <a:xfrm>
                          <a:off x="0" y="0"/>
                          <a:ext cx="5532120" cy="5440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675015" w14:textId="77777777" w:rsidR="00C53695" w:rsidRPr="00C53695" w:rsidRDefault="00C53695" w:rsidP="00C53695">
                            <w:pPr>
                              <w:jc w:val="center"/>
                              <w:rPr>
                                <w:b/>
                              </w:rPr>
                            </w:pPr>
                            <w:r w:rsidRPr="00C53695">
                              <w:rPr>
                                <w:b/>
                              </w:rPr>
                              <w:t>Retrieval team arrive – discuss regarding sequence of events in theatre and any specific anaesthetic requirements</w:t>
                            </w:r>
                          </w:p>
                          <w:p w14:paraId="797AF27F" w14:textId="77777777" w:rsidR="00C53695" w:rsidRDefault="00C53695" w:rsidP="00C536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321E6B8" id="Rounded Rectangle 9" o:spid="_x0000_s1030" style="position:absolute;margin-left:0;margin-top:7.25pt;width:435.6pt;height:4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" fillcolor="#4472c4 [3204]" strokecolor="#1f3763 [1604]" strokeweight="1pt">
                <v:stroke joinstyle="miter"/>
                <v:textbox>
                  <w:txbxContent>
                    <w:p w14:paraId="67675015" w14:textId="77777777" w:rsidR="00C53695" w:rsidRPr="00C53695" w:rsidRDefault="00C53695" w:rsidP="00C53695">
                      <w:pPr>
                        <w:jc w:val="center"/>
                        <w:rPr>
                          <w:b/>
                        </w:rPr>
                      </w:pPr>
                      <w:r w:rsidRPr="00C53695">
                        <w:rPr>
                          <w:b/>
                        </w:rPr>
                        <w:t>Retrieval team arrive – discuss regarding sequence of events in theatre and any specific anaesthetic requirements</w:t>
                      </w:r>
                    </w:p>
                    <w:p w14:paraId="797AF27F" w14:textId="77777777" w:rsidR="00C53695" w:rsidRDefault="00C53695" w:rsidP="00C53695">
                      <w:pPr>
                        <w:jc w:val="center"/>
                      </w:pPr>
                    </w:p>
                  </w:txbxContent>
                </v:textbox>
              </v:roundrect>
            </w:pict>
          </mc:Fallback>
        </mc:AlternateContent>
      </w:r>
    </w:p>
    <w:p w14:paraId="16BEB098" w14:textId="2C1C4AED" w:rsidR="004101CD" w:rsidRDefault="004101CD"/>
    <w:p w14:paraId="1CDA014E" w14:textId="52D8A6DF" w:rsidR="00C53695" w:rsidRDefault="00C53695"/>
    <w:p w14:paraId="6DBB198A" w14:textId="5D50A4DE" w:rsidR="00C53695" w:rsidRDefault="00C53695">
      <w:r>
        <w:rPr>
          <w:noProof/>
          <w:lang w:eastAsia="en-GB"/>
        </w:rPr>
        <mc:AlternateContent>
          <mc:Choice Requires="wps">
            <w:drawing>
              <wp:anchor distT="0" distB="0" distL="114300" distR="114300" simplePos="0" relativeHeight="251672576" behindDoc="0" locked="0" layoutInCell="1" allowOverlap="1" wp14:anchorId="3554A257" wp14:editId="6BFD04E3">
                <wp:simplePos x="0" y="0"/>
                <wp:positionH relativeFrom="column">
                  <wp:posOffset>2465070</wp:posOffset>
                </wp:positionH>
                <wp:positionV relativeFrom="paragraph">
                  <wp:posOffset>164376</wp:posOffset>
                </wp:positionV>
                <wp:extent cx="467995" cy="393065"/>
                <wp:effectExtent l="12700" t="0" r="27305" b="26035"/>
                <wp:wrapNone/>
                <wp:docPr id="10" name="Down Arrow 10"/>
                <wp:cNvGraphicFramePr/>
                <a:graphic xmlns:a="http://schemas.openxmlformats.org/drawingml/2006/main">
                  <a:graphicData uri="http://schemas.microsoft.com/office/word/2010/wordprocessingShape">
                    <wps:wsp>
                      <wps:cNvSpPr/>
                      <wps:spPr>
                        <a:xfrm>
                          <a:off x="0" y="0"/>
                          <a:ext cx="467995" cy="39306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849A3D" id="Down Arrow 10" o:spid="_x0000_s1026" type="#_x0000_t67" style="position:absolute;margin-left:194.1pt;margin-top:12.95pt;width:36.85pt;height:30.9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" adj="10800" fillcolor="black [3213]" strokecolor="#1f3763 [1604]" strokeweight="1pt"/>
            </w:pict>
          </mc:Fallback>
        </mc:AlternateContent>
      </w:r>
    </w:p>
    <w:p w14:paraId="62BFB771" w14:textId="1792298C" w:rsidR="00C53695" w:rsidRDefault="00C53695"/>
    <w:p w14:paraId="7DD6620A" w14:textId="68A9BEC4" w:rsidR="00C53695" w:rsidRDefault="00C53695"/>
    <w:p w14:paraId="4506DA5F" w14:textId="22A19BEA" w:rsidR="00C53695" w:rsidRDefault="00C53695">
      <w:r>
        <w:rPr>
          <w:noProof/>
          <w:lang w:eastAsia="en-GB"/>
        </w:rPr>
        <mc:AlternateContent>
          <mc:Choice Requires="wps">
            <w:drawing>
              <wp:anchor distT="0" distB="0" distL="114300" distR="114300" simplePos="0" relativeHeight="251679744" behindDoc="0" locked="0" layoutInCell="1" allowOverlap="1" wp14:anchorId="32A380E1" wp14:editId="177E9BCE">
                <wp:simplePos x="0" y="0"/>
                <wp:positionH relativeFrom="column">
                  <wp:posOffset>960120</wp:posOffset>
                </wp:positionH>
                <wp:positionV relativeFrom="paragraph">
                  <wp:posOffset>75477</wp:posOffset>
                </wp:positionV>
                <wp:extent cx="3646026" cy="335666"/>
                <wp:effectExtent l="0" t="0" r="12065" b="7620"/>
                <wp:wrapNone/>
                <wp:docPr id="14" name="Rounded Rectangle 14"/>
                <wp:cNvGraphicFramePr/>
                <a:graphic xmlns:a="http://schemas.openxmlformats.org/drawingml/2006/main">
                  <a:graphicData uri="http://schemas.microsoft.com/office/word/2010/wordprocessingShape">
                    <wps:wsp>
                      <wps:cNvSpPr/>
                      <wps:spPr>
                        <a:xfrm>
                          <a:off x="0" y="0"/>
                          <a:ext cx="3646026" cy="3356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2D2F2C" w14:textId="007871AA" w:rsidR="00C53695" w:rsidRPr="00C53695" w:rsidRDefault="00C53695" w:rsidP="00C53695">
                            <w:pPr>
                              <w:rPr>
                                <w:b/>
                              </w:rPr>
                            </w:pPr>
                            <w:r w:rsidRPr="00C53695">
                              <w:rPr>
                                <w:b/>
                              </w:rPr>
                              <w:t>Child collected from PCCU and transferred to theatre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2A380E1" id="Rounded Rectangle 14" o:spid="_x0000_s1031" style="position:absolute;margin-left:75.6pt;margin-top:5.95pt;width:287.1pt;height:26.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" fillcolor="#4472c4 [3204]" strokecolor="#1f3763 [1604]" strokeweight="1pt">
                <v:stroke joinstyle="miter"/>
                <v:textbox>
                  <w:txbxContent>
                    <w:p w14:paraId="0B2D2F2C" w14:textId="007871AA" w:rsidR="00C53695" w:rsidRPr="00C53695" w:rsidRDefault="00C53695" w:rsidP="00C53695">
                      <w:pPr>
                        <w:rPr>
                          <w:b/>
                        </w:rPr>
                      </w:pPr>
                      <w:r w:rsidRPr="00C53695">
                        <w:rPr>
                          <w:b/>
                        </w:rPr>
                        <w:t>Child collected from PCCU and transferred to theatre</w:t>
                      </w:r>
                    </w:p>
                  </w:txbxContent>
                </v:textbox>
              </v:roundrect>
            </w:pict>
          </mc:Fallback>
        </mc:AlternateContent>
      </w:r>
    </w:p>
    <w:p w14:paraId="6257418B" w14:textId="29E85DFD" w:rsidR="00C53695" w:rsidRDefault="00C53695"/>
    <w:p w14:paraId="1AA56602" w14:textId="38DD559C" w:rsidR="00C53695" w:rsidRDefault="00C53695">
      <w:r>
        <w:rPr>
          <w:noProof/>
          <w:lang w:eastAsia="en-GB"/>
        </w:rPr>
        <mc:AlternateContent>
          <mc:Choice Requires="wps">
            <w:drawing>
              <wp:anchor distT="0" distB="0" distL="114300" distR="114300" simplePos="0" relativeHeight="251674624" behindDoc="0" locked="0" layoutInCell="1" allowOverlap="1" wp14:anchorId="56491163" wp14:editId="3B6F2D7A">
                <wp:simplePos x="0" y="0"/>
                <wp:positionH relativeFrom="column">
                  <wp:posOffset>2472055</wp:posOffset>
                </wp:positionH>
                <wp:positionV relativeFrom="paragraph">
                  <wp:posOffset>107862</wp:posOffset>
                </wp:positionV>
                <wp:extent cx="467995" cy="393065"/>
                <wp:effectExtent l="12700" t="0" r="27305" b="26035"/>
                <wp:wrapNone/>
                <wp:docPr id="11" name="Down Arrow 11"/>
                <wp:cNvGraphicFramePr/>
                <a:graphic xmlns:a="http://schemas.openxmlformats.org/drawingml/2006/main">
                  <a:graphicData uri="http://schemas.microsoft.com/office/word/2010/wordprocessingShape">
                    <wps:wsp>
                      <wps:cNvSpPr/>
                      <wps:spPr>
                        <a:xfrm>
                          <a:off x="0" y="0"/>
                          <a:ext cx="467995" cy="39306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EA54C7" id="Down Arrow 11" o:spid="_x0000_s1026" type="#_x0000_t67" style="position:absolute;margin-left:194.65pt;margin-top:8.5pt;width:36.85pt;height:30.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" adj="10800" fillcolor="black [3213]" strokecolor="#1f3763 [1604]" strokeweight="1pt"/>
            </w:pict>
          </mc:Fallback>
        </mc:AlternateContent>
      </w:r>
    </w:p>
    <w:p w14:paraId="7E211C42" w14:textId="3EC74FDF" w:rsidR="00C53695" w:rsidRDefault="00C53695"/>
    <w:p w14:paraId="3629A38F" w14:textId="221C75BB" w:rsidR="00C53695" w:rsidRDefault="00C53695"/>
    <w:p w14:paraId="0DCEAD90" w14:textId="0EE42F21" w:rsidR="004101CD" w:rsidRDefault="00C53695">
      <w:r>
        <w:rPr>
          <w:noProof/>
          <w:lang w:eastAsia="en-GB"/>
        </w:rPr>
        <mc:AlternateContent>
          <mc:Choice Requires="wps">
            <w:drawing>
              <wp:anchor distT="0" distB="0" distL="114300" distR="114300" simplePos="0" relativeHeight="251680768" behindDoc="0" locked="0" layoutInCell="1" allowOverlap="1" wp14:anchorId="0204E0DC" wp14:editId="3039EC13">
                <wp:simplePos x="0" y="0"/>
                <wp:positionH relativeFrom="column">
                  <wp:posOffset>1736090</wp:posOffset>
                </wp:positionH>
                <wp:positionV relativeFrom="paragraph">
                  <wp:posOffset>24387</wp:posOffset>
                </wp:positionV>
                <wp:extent cx="1909822" cy="312516"/>
                <wp:effectExtent l="0" t="0" r="8255" b="17780"/>
                <wp:wrapNone/>
                <wp:docPr id="15" name="Rounded Rectangle 15"/>
                <wp:cNvGraphicFramePr/>
                <a:graphic xmlns:a="http://schemas.openxmlformats.org/drawingml/2006/main">
                  <a:graphicData uri="http://schemas.microsoft.com/office/word/2010/wordprocessingShape">
                    <wps:wsp>
                      <wps:cNvSpPr/>
                      <wps:spPr>
                        <a:xfrm>
                          <a:off x="0" y="0"/>
                          <a:ext cx="1909822" cy="31251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293067" w14:textId="77777777" w:rsidR="00C53695" w:rsidRPr="00C53695" w:rsidRDefault="00C53695" w:rsidP="00C53695">
                            <w:pPr>
                              <w:jc w:val="center"/>
                              <w:rPr>
                                <w:b/>
                              </w:rPr>
                            </w:pPr>
                            <w:r w:rsidRPr="00C53695">
                              <w:rPr>
                                <w:b/>
                              </w:rPr>
                              <w:t>Retrieval proceeds</w:t>
                            </w:r>
                          </w:p>
                          <w:p w14:paraId="1085D271" w14:textId="77777777" w:rsidR="00C53695" w:rsidRDefault="00C53695" w:rsidP="00C536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204E0DC" id="Rounded Rectangle 15" o:spid="_x0000_s1032" style="position:absolute;margin-left:136.7pt;margin-top:1.9pt;width:150.4pt;height:24.6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" fillcolor="#4472c4 [3204]" strokecolor="#1f3763 [1604]" strokeweight="1pt">
                <v:stroke joinstyle="miter"/>
                <v:textbox>
                  <w:txbxContent>
                    <w:p w14:paraId="50293067" w14:textId="77777777" w:rsidR="00C53695" w:rsidRPr="00C53695" w:rsidRDefault="00C53695" w:rsidP="00C53695">
                      <w:pPr>
                        <w:jc w:val="center"/>
                        <w:rPr>
                          <w:b/>
                        </w:rPr>
                      </w:pPr>
                      <w:r w:rsidRPr="00C53695">
                        <w:rPr>
                          <w:b/>
                        </w:rPr>
                        <w:t>Retrieval proceeds</w:t>
                      </w:r>
                    </w:p>
                    <w:p w14:paraId="1085D271" w14:textId="77777777" w:rsidR="00C53695" w:rsidRDefault="00C53695" w:rsidP="00C53695">
                      <w:pPr>
                        <w:jc w:val="center"/>
                      </w:pPr>
                    </w:p>
                  </w:txbxContent>
                </v:textbox>
              </v:roundrect>
            </w:pict>
          </mc:Fallback>
        </mc:AlternateContent>
      </w:r>
    </w:p>
    <w:p w14:paraId="0E8F06E4" w14:textId="6FE06734" w:rsidR="004101CD" w:rsidRDefault="004101CD"/>
    <w:p w14:paraId="529F2503" w14:textId="70EF1883" w:rsidR="004101CD" w:rsidRDefault="00C53695">
      <w:r>
        <w:rPr>
          <w:noProof/>
          <w:lang w:eastAsia="en-GB"/>
        </w:rPr>
        <mc:AlternateContent>
          <mc:Choice Requires="wps">
            <w:drawing>
              <wp:anchor distT="0" distB="0" distL="114300" distR="114300" simplePos="0" relativeHeight="251676672" behindDoc="0" locked="0" layoutInCell="1" allowOverlap="1" wp14:anchorId="71382927" wp14:editId="0DCDA2B3">
                <wp:simplePos x="0" y="0"/>
                <wp:positionH relativeFrom="column">
                  <wp:posOffset>2471420</wp:posOffset>
                </wp:positionH>
                <wp:positionV relativeFrom="paragraph">
                  <wp:posOffset>47247</wp:posOffset>
                </wp:positionV>
                <wp:extent cx="468000" cy="393540"/>
                <wp:effectExtent l="12700" t="0" r="27305" b="26035"/>
                <wp:wrapNone/>
                <wp:docPr id="12" name="Down Arrow 12"/>
                <wp:cNvGraphicFramePr/>
                <a:graphic xmlns:a="http://schemas.openxmlformats.org/drawingml/2006/main">
                  <a:graphicData uri="http://schemas.microsoft.com/office/word/2010/wordprocessingShape">
                    <wps:wsp>
                      <wps:cNvSpPr/>
                      <wps:spPr>
                        <a:xfrm>
                          <a:off x="0" y="0"/>
                          <a:ext cx="468000" cy="39354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249039" id="Down Arrow 12" o:spid="_x0000_s1026" type="#_x0000_t67" style="position:absolute;margin-left:194.6pt;margin-top:3.7pt;width:36.85pt;height:3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" adj="10800" fillcolor="black [3213]" strokecolor="#1f3763 [1604]" strokeweight="1pt"/>
            </w:pict>
          </mc:Fallback>
        </mc:AlternateContent>
      </w:r>
    </w:p>
    <w:p w14:paraId="526B22ED" w14:textId="58B61B1D" w:rsidR="004101CD" w:rsidRDefault="004101CD"/>
    <w:p w14:paraId="7510B710" w14:textId="5F15CDA3" w:rsidR="00C53695" w:rsidRDefault="00C53695">
      <w:r>
        <w:rPr>
          <w:noProof/>
          <w:lang w:eastAsia="en-GB"/>
        </w:rPr>
        <mc:AlternateContent>
          <mc:Choice Requires="wps">
            <w:drawing>
              <wp:anchor distT="0" distB="0" distL="114300" distR="114300" simplePos="0" relativeHeight="251681792" behindDoc="0" locked="0" layoutInCell="1" allowOverlap="1" wp14:anchorId="21798FB0" wp14:editId="092D6288">
                <wp:simplePos x="0" y="0"/>
                <wp:positionH relativeFrom="column">
                  <wp:posOffset>10795</wp:posOffset>
                </wp:positionH>
                <wp:positionV relativeFrom="paragraph">
                  <wp:posOffset>148558</wp:posOffset>
                </wp:positionV>
                <wp:extent cx="5463050" cy="347240"/>
                <wp:effectExtent l="0" t="0" r="10795" b="8890"/>
                <wp:wrapNone/>
                <wp:docPr id="16" name="Rounded Rectangle 16"/>
                <wp:cNvGraphicFramePr/>
                <a:graphic xmlns:a="http://schemas.openxmlformats.org/drawingml/2006/main">
                  <a:graphicData uri="http://schemas.microsoft.com/office/word/2010/wordprocessingShape">
                    <wps:wsp>
                      <wps:cNvSpPr/>
                      <wps:spPr>
                        <a:xfrm>
                          <a:off x="0" y="0"/>
                          <a:ext cx="5463050" cy="3472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63B3D2" w14:textId="77777777" w:rsidR="00C53695" w:rsidRPr="00C53695" w:rsidRDefault="00C53695" w:rsidP="00C53695">
                            <w:pPr>
                              <w:jc w:val="center"/>
                              <w:rPr>
                                <w:b/>
                              </w:rPr>
                            </w:pPr>
                            <w:r w:rsidRPr="00C53695">
                              <w:rPr>
                                <w:b/>
                              </w:rPr>
                              <w:t>Surgery complete either by retrieval team or RLH paediatric general surgeons</w:t>
                            </w:r>
                          </w:p>
                          <w:p w14:paraId="12FAA54C" w14:textId="77777777" w:rsidR="00C53695" w:rsidRDefault="00C53695" w:rsidP="00C536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1798FB0" id="Rounded Rectangle 16" o:spid="_x0000_s1033" style="position:absolute;margin-left:.85pt;margin-top:11.7pt;width:430.15pt;height:27.3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" fillcolor="#4472c4 [3204]" strokecolor="#1f3763 [1604]" strokeweight="1pt">
                <v:stroke joinstyle="miter"/>
                <v:textbox>
                  <w:txbxContent>
                    <w:p w14:paraId="1563B3D2" w14:textId="77777777" w:rsidR="00C53695" w:rsidRPr="00C53695" w:rsidRDefault="00C53695" w:rsidP="00C53695">
                      <w:pPr>
                        <w:jc w:val="center"/>
                        <w:rPr>
                          <w:b/>
                        </w:rPr>
                      </w:pPr>
                      <w:r w:rsidRPr="00C53695">
                        <w:rPr>
                          <w:b/>
                        </w:rPr>
                        <w:t>Surgery complete either by retrieval team or RLH paediatric general surgeons</w:t>
                      </w:r>
                    </w:p>
                    <w:p w14:paraId="12FAA54C" w14:textId="77777777" w:rsidR="00C53695" w:rsidRDefault="00C53695" w:rsidP="00C53695">
                      <w:pPr>
                        <w:jc w:val="center"/>
                      </w:pPr>
                    </w:p>
                  </w:txbxContent>
                </v:textbox>
              </v:roundrect>
            </w:pict>
          </mc:Fallback>
        </mc:AlternateContent>
      </w:r>
    </w:p>
    <w:p w14:paraId="012F9D36" w14:textId="2BE72F7E" w:rsidR="00C53695" w:rsidRDefault="00C53695"/>
    <w:p w14:paraId="3D28AFA1" w14:textId="137C8923" w:rsidR="00C53695" w:rsidRDefault="00C53695"/>
    <w:p w14:paraId="132ED812" w14:textId="35C8C234" w:rsidR="00C53695" w:rsidRDefault="00C53695">
      <w:r>
        <w:rPr>
          <w:noProof/>
          <w:lang w:eastAsia="en-GB"/>
        </w:rPr>
        <mc:AlternateContent>
          <mc:Choice Requires="wps">
            <w:drawing>
              <wp:anchor distT="0" distB="0" distL="114300" distR="114300" simplePos="0" relativeHeight="251678720" behindDoc="0" locked="0" layoutInCell="1" allowOverlap="1" wp14:anchorId="3B539015" wp14:editId="75AACAED">
                <wp:simplePos x="0" y="0"/>
                <wp:positionH relativeFrom="column">
                  <wp:posOffset>2466340</wp:posOffset>
                </wp:positionH>
                <wp:positionV relativeFrom="paragraph">
                  <wp:posOffset>21269</wp:posOffset>
                </wp:positionV>
                <wp:extent cx="468000" cy="393540"/>
                <wp:effectExtent l="12700" t="0" r="27305" b="26035"/>
                <wp:wrapNone/>
                <wp:docPr id="13" name="Down Arrow 13"/>
                <wp:cNvGraphicFramePr/>
                <a:graphic xmlns:a="http://schemas.openxmlformats.org/drawingml/2006/main">
                  <a:graphicData uri="http://schemas.microsoft.com/office/word/2010/wordprocessingShape">
                    <wps:wsp>
                      <wps:cNvSpPr/>
                      <wps:spPr>
                        <a:xfrm>
                          <a:off x="0" y="0"/>
                          <a:ext cx="468000" cy="39354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D996C3" id="Down Arrow 13" o:spid="_x0000_s1026" type="#_x0000_t67" style="position:absolute;margin-left:194.2pt;margin-top:1.65pt;width:36.85pt;height:3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" adj="10800" fillcolor="black [3213]" strokecolor="#1f3763 [1604]" strokeweight="1pt"/>
            </w:pict>
          </mc:Fallback>
        </mc:AlternateContent>
      </w:r>
    </w:p>
    <w:p w14:paraId="7CFC0664" w14:textId="20C29197" w:rsidR="004101CD" w:rsidRDefault="004101CD"/>
    <w:p w14:paraId="2B0A2795" w14:textId="15DB8449" w:rsidR="00C53695" w:rsidRDefault="00C53695">
      <w:r>
        <w:rPr>
          <w:noProof/>
          <w:lang w:eastAsia="en-GB"/>
        </w:rPr>
        <mc:AlternateContent>
          <mc:Choice Requires="wps">
            <w:drawing>
              <wp:anchor distT="0" distB="0" distL="114300" distR="114300" simplePos="0" relativeHeight="251683840" behindDoc="0" locked="0" layoutInCell="1" allowOverlap="1" wp14:anchorId="44E9A35B" wp14:editId="1FD6BFE8">
                <wp:simplePos x="0" y="0"/>
                <wp:positionH relativeFrom="column">
                  <wp:posOffset>427990</wp:posOffset>
                </wp:positionH>
                <wp:positionV relativeFrom="paragraph">
                  <wp:posOffset>156178</wp:posOffset>
                </wp:positionV>
                <wp:extent cx="4456253" cy="358815"/>
                <wp:effectExtent l="0" t="0" r="14605" b="9525"/>
                <wp:wrapNone/>
                <wp:docPr id="19" name="Rounded Rectangle 19"/>
                <wp:cNvGraphicFramePr/>
                <a:graphic xmlns:a="http://schemas.openxmlformats.org/drawingml/2006/main">
                  <a:graphicData uri="http://schemas.microsoft.com/office/word/2010/wordprocessingShape">
                    <wps:wsp>
                      <wps:cNvSpPr/>
                      <wps:spPr>
                        <a:xfrm>
                          <a:off x="0" y="0"/>
                          <a:ext cx="4456253" cy="3588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B67946" w14:textId="77777777" w:rsidR="00C53695" w:rsidRPr="00C53695" w:rsidRDefault="00C53695" w:rsidP="00C53695">
                            <w:pPr>
                              <w:jc w:val="center"/>
                              <w:rPr>
                                <w:b/>
                              </w:rPr>
                            </w:pPr>
                            <w:r w:rsidRPr="00C53695">
                              <w:rPr>
                                <w:b/>
                              </w:rPr>
                              <w:t>Last offices provided as organised by SNOD/theatre coordinator</w:t>
                            </w:r>
                          </w:p>
                          <w:p w14:paraId="4B923480" w14:textId="77777777" w:rsidR="00C53695" w:rsidRDefault="00C53695" w:rsidP="00C536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4E9A35B" id="Rounded Rectangle 19" o:spid="_x0000_s1034" style="position:absolute;margin-left:33.7pt;margin-top:12.3pt;width:350.9pt;height:2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" fillcolor="#4472c4 [3204]" strokecolor="#1f3763 [1604]" strokeweight="1pt">
                <v:stroke joinstyle="miter"/>
                <v:textbox>
                  <w:txbxContent>
                    <w:p w14:paraId="4BB67946" w14:textId="77777777" w:rsidR="00C53695" w:rsidRPr="00C53695" w:rsidRDefault="00C53695" w:rsidP="00C53695">
                      <w:pPr>
                        <w:jc w:val="center"/>
                        <w:rPr>
                          <w:b/>
                        </w:rPr>
                      </w:pPr>
                      <w:r w:rsidRPr="00C53695">
                        <w:rPr>
                          <w:b/>
                        </w:rPr>
                        <w:t>Last offices provided as organised by SNOD/theatre coordinator</w:t>
                      </w:r>
                    </w:p>
                    <w:p w14:paraId="4B923480" w14:textId="77777777" w:rsidR="00C53695" w:rsidRDefault="00C53695" w:rsidP="00C53695">
                      <w:pPr>
                        <w:jc w:val="center"/>
                      </w:pPr>
                    </w:p>
                  </w:txbxContent>
                </v:textbox>
              </v:roundrect>
            </w:pict>
          </mc:Fallback>
        </mc:AlternateContent>
      </w:r>
    </w:p>
    <w:p w14:paraId="2DD2CC09" w14:textId="5FB3F56F" w:rsidR="00C53695" w:rsidRDefault="00C53695"/>
    <w:p w14:paraId="575A5454" w14:textId="1886F8AF" w:rsidR="00C53695" w:rsidRDefault="00C53695"/>
    <w:p w14:paraId="2EAB38EB" w14:textId="307FBB77" w:rsidR="00C53695" w:rsidRDefault="00C53695"/>
    <w:p w14:paraId="418A12C4" w14:textId="3D0AE564" w:rsidR="002D3424" w:rsidRPr="008905CC" w:rsidRDefault="002D3424">
      <w:pPr>
        <w:rPr>
          <w:b/>
          <w:sz w:val="32"/>
          <w:szCs w:val="32"/>
        </w:rPr>
      </w:pPr>
      <w:r w:rsidRPr="008905CC">
        <w:rPr>
          <w:b/>
          <w:sz w:val="32"/>
          <w:szCs w:val="32"/>
        </w:rPr>
        <w:lastRenderedPageBreak/>
        <w:t>References</w:t>
      </w:r>
    </w:p>
    <w:p w14:paraId="2322AEBE" w14:textId="049670E4" w:rsidR="002D3424" w:rsidRDefault="002D3424"/>
    <w:p w14:paraId="0CEAB884" w14:textId="77777777" w:rsidR="00376332" w:rsidRDefault="00376332" w:rsidP="00376332">
      <w:r>
        <w:t>NHS Blood and Transplant 2019. ODT Clinical. Paediatric Care</w:t>
      </w:r>
    </w:p>
    <w:p w14:paraId="23B5584D" w14:textId="77777777" w:rsidR="00376332" w:rsidRDefault="00440CE7" w:rsidP="00376332">
      <w:hyperlink r:id="rId8" w:history="1">
        <w:r w:rsidR="00376332" w:rsidRPr="001D32BD">
          <w:rPr>
            <w:rStyle w:val="Hyperlink"/>
          </w:rPr>
          <w:t>https://www.odt.nhs.uk/deceased-donation/best-practice-guidance/paediatric-care/</w:t>
        </w:r>
      </w:hyperlink>
      <w:r w:rsidR="00376332">
        <w:t xml:space="preserve"> </w:t>
      </w:r>
    </w:p>
    <w:p w14:paraId="22BE2723" w14:textId="77777777" w:rsidR="00376332" w:rsidRDefault="00376332"/>
    <w:p w14:paraId="1A758158" w14:textId="7F094C39" w:rsidR="002D3424" w:rsidRDefault="002D3424">
      <w:r>
        <w:t xml:space="preserve">NHS Blood and Transplant 2018. Theatre Manual for Deceased Organ Donors SOP5499/1 </w:t>
      </w:r>
      <w:hyperlink r:id="rId9" w:history="1">
        <w:r w:rsidRPr="001D32BD">
          <w:rPr>
            <w:rStyle w:val="Hyperlink"/>
          </w:rPr>
          <w:t>https://nhsbtdbe.blob.core.windows.net/umbraco-assets-corp/10887/theatre-manual-sop5499.pdf</w:t>
        </w:r>
      </w:hyperlink>
    </w:p>
    <w:p w14:paraId="7F1BA246" w14:textId="622D5C5A" w:rsidR="008A65FE" w:rsidRDefault="008A65FE"/>
    <w:p w14:paraId="201FECE6" w14:textId="6D8D8905" w:rsidR="008A65FE" w:rsidRDefault="00E83166">
      <w:r>
        <w:t xml:space="preserve">NHS Blood and Transplant 2017. </w:t>
      </w:r>
      <w:r w:rsidR="00581545">
        <w:t xml:space="preserve">Integrated </w:t>
      </w:r>
      <w:r>
        <w:t>Care Plan for the Referral and Consideration of Paediatric/Neonatal Deceased Organ and Tissue Donation</w:t>
      </w:r>
    </w:p>
    <w:p w14:paraId="69CE6FBD" w14:textId="56E662E8" w:rsidR="00E83166" w:rsidRDefault="00440CE7">
      <w:hyperlink r:id="rId10" w:history="1">
        <w:r w:rsidR="00E83166" w:rsidRPr="00E83166">
          <w:rPr>
            <w:rStyle w:val="Hyperlink"/>
          </w:rPr>
          <w:t>https://nhsbtdbe.blob.core.windows.net/umbraco-assets-corp/11379/integrated-care-plan-for-paediatric-organ-and-tissue-donation-v2-january-2018.pdf</w:t>
        </w:r>
      </w:hyperlink>
    </w:p>
    <w:p w14:paraId="5F154E12" w14:textId="77777777" w:rsidR="00E83166" w:rsidRPr="00581545" w:rsidRDefault="00E83166"/>
    <w:p w14:paraId="6D016632" w14:textId="41B18D0D" w:rsidR="004101CD" w:rsidRDefault="004101CD" w:rsidP="00576DEE">
      <w:r>
        <w:t xml:space="preserve">Kong ML, </w:t>
      </w:r>
      <w:proofErr w:type="spellStart"/>
      <w:r>
        <w:t>Lubis</w:t>
      </w:r>
      <w:proofErr w:type="spellEnd"/>
      <w:r>
        <w:t xml:space="preserve"> N, </w:t>
      </w:r>
      <w:proofErr w:type="spellStart"/>
      <w:r>
        <w:t>McWhirter</w:t>
      </w:r>
      <w:proofErr w:type="spellEnd"/>
      <w:r>
        <w:t xml:space="preserve"> L et al. Organ Retrieval Anaesthesia Guidance. Barts Health 2015 </w:t>
      </w:r>
    </w:p>
    <w:p w14:paraId="31F5E2EF" w14:textId="77777777" w:rsidR="004101CD" w:rsidRDefault="004101CD" w:rsidP="00576DEE"/>
    <w:p w14:paraId="5F8B1C3A" w14:textId="69BA7A62" w:rsidR="00376332" w:rsidRDefault="00376332" w:rsidP="00576DEE">
      <w:r>
        <w:t>NHS Blood and Transplant 2013. Neonatal and Infant Organ Donation Standard Operating Procedure SOP5058/2</w:t>
      </w:r>
    </w:p>
    <w:p w14:paraId="0A94518A" w14:textId="659B5BEB" w:rsidR="00376332" w:rsidRDefault="00440CE7" w:rsidP="00576DEE">
      <w:hyperlink r:id="rId11" w:history="1">
        <w:r w:rsidR="00376332" w:rsidRPr="00376332">
          <w:rPr>
            <w:rStyle w:val="Hyperlink"/>
          </w:rPr>
          <w:t>https://nhsbtdbe.blob.core.windows.net/umbraco-assets-corp/4665/neonatal-and-infant-organ-donation-sop5058.pdf</w:t>
        </w:r>
      </w:hyperlink>
    </w:p>
    <w:p w14:paraId="28BFBEC6" w14:textId="77777777" w:rsidR="00376332" w:rsidRDefault="00376332" w:rsidP="00576DEE"/>
    <w:p w14:paraId="0F6E3990" w14:textId="73F02A13" w:rsidR="00576DEE" w:rsidRDefault="00C22753" w:rsidP="00576DEE">
      <w:r>
        <w:t xml:space="preserve">McKeown DW, Bonser RS, Kellum JA. </w:t>
      </w:r>
      <w:r w:rsidR="00576DEE">
        <w:t xml:space="preserve">Management of the </w:t>
      </w:r>
      <w:proofErr w:type="spellStart"/>
      <w:r w:rsidR="00576DEE">
        <w:t>heartbeating</w:t>
      </w:r>
      <w:proofErr w:type="spellEnd"/>
      <w:r w:rsidR="00576DEE">
        <w:t xml:space="preserve"> brain-dead organ donor</w:t>
      </w:r>
      <w:r>
        <w:t>. BJA 2012, 108(s1), i96-i107</w:t>
      </w:r>
    </w:p>
    <w:p w14:paraId="54FC7EE6" w14:textId="41DB62D8" w:rsidR="00C22753" w:rsidRDefault="00440CE7" w:rsidP="00576DEE">
      <w:hyperlink r:id="rId12" w:history="1">
        <w:r w:rsidR="00C22753" w:rsidRPr="001D32BD">
          <w:rPr>
            <w:rStyle w:val="Hyperlink"/>
          </w:rPr>
          <w:t>https://academic.oup.com/bja/article/108/suppl_1/i96/237125</w:t>
        </w:r>
      </w:hyperlink>
    </w:p>
    <w:p w14:paraId="5CD2ED90" w14:textId="77777777" w:rsidR="008A65FE" w:rsidRDefault="008A65FE">
      <w:pPr>
        <w:rPr>
          <w:b/>
          <w:sz w:val="28"/>
          <w:szCs w:val="28"/>
        </w:rPr>
      </w:pPr>
    </w:p>
    <w:p w14:paraId="34A98636" w14:textId="77777777" w:rsidR="00D00B8C" w:rsidRDefault="00D00B8C">
      <w:pPr>
        <w:rPr>
          <w:b/>
          <w:sz w:val="28"/>
          <w:szCs w:val="28"/>
        </w:rPr>
      </w:pPr>
    </w:p>
    <w:p w14:paraId="51734301" w14:textId="77777777" w:rsidR="001B74B6" w:rsidRDefault="001B74B6" w:rsidP="006A0BF3">
      <w:pPr>
        <w:rPr>
          <w:b/>
          <w:i/>
          <w:sz w:val="28"/>
          <w:szCs w:val="28"/>
        </w:rPr>
      </w:pPr>
    </w:p>
    <w:p w14:paraId="6611D412" w14:textId="77777777" w:rsidR="001B74B6" w:rsidRDefault="001B74B6" w:rsidP="006A0BF3">
      <w:pPr>
        <w:rPr>
          <w:b/>
          <w:i/>
          <w:sz w:val="28"/>
          <w:szCs w:val="28"/>
        </w:rPr>
      </w:pPr>
    </w:p>
    <w:p w14:paraId="388E0517" w14:textId="77777777" w:rsidR="001B74B6" w:rsidRDefault="001B74B6" w:rsidP="006A0BF3">
      <w:pPr>
        <w:rPr>
          <w:b/>
          <w:i/>
          <w:sz w:val="28"/>
          <w:szCs w:val="28"/>
        </w:rPr>
      </w:pPr>
    </w:p>
    <w:p w14:paraId="585DEE9E" w14:textId="77777777" w:rsidR="001B74B6" w:rsidRDefault="001B74B6" w:rsidP="006A0BF3">
      <w:pPr>
        <w:rPr>
          <w:b/>
          <w:i/>
          <w:sz w:val="28"/>
          <w:szCs w:val="28"/>
        </w:rPr>
      </w:pPr>
    </w:p>
    <w:p w14:paraId="32BD9D99" w14:textId="77777777" w:rsidR="001B74B6" w:rsidRDefault="001B74B6" w:rsidP="006A0BF3">
      <w:pPr>
        <w:rPr>
          <w:b/>
          <w:i/>
          <w:sz w:val="28"/>
          <w:szCs w:val="28"/>
        </w:rPr>
      </w:pPr>
    </w:p>
    <w:p w14:paraId="39E059E7" w14:textId="77777777" w:rsidR="001B74B6" w:rsidRDefault="001B74B6" w:rsidP="006A0BF3">
      <w:pPr>
        <w:rPr>
          <w:b/>
          <w:i/>
          <w:sz w:val="28"/>
          <w:szCs w:val="28"/>
        </w:rPr>
      </w:pPr>
    </w:p>
    <w:p w14:paraId="01295D70" w14:textId="77777777" w:rsidR="001B74B6" w:rsidRDefault="001B74B6" w:rsidP="006A0BF3">
      <w:pPr>
        <w:rPr>
          <w:b/>
          <w:i/>
          <w:sz w:val="28"/>
          <w:szCs w:val="28"/>
        </w:rPr>
      </w:pPr>
    </w:p>
    <w:p w14:paraId="29CD3F85" w14:textId="77777777" w:rsidR="001B74B6" w:rsidRDefault="001B74B6" w:rsidP="006A0BF3">
      <w:pPr>
        <w:rPr>
          <w:b/>
          <w:i/>
          <w:sz w:val="28"/>
          <w:szCs w:val="28"/>
        </w:rPr>
      </w:pPr>
    </w:p>
    <w:p w14:paraId="2DBE05FE" w14:textId="77777777" w:rsidR="001B74B6" w:rsidRDefault="001B74B6" w:rsidP="006A0BF3">
      <w:pPr>
        <w:rPr>
          <w:b/>
          <w:i/>
          <w:sz w:val="28"/>
          <w:szCs w:val="28"/>
        </w:rPr>
      </w:pPr>
    </w:p>
    <w:p w14:paraId="7AE9F0CC" w14:textId="77777777" w:rsidR="001B74B6" w:rsidRDefault="001B74B6" w:rsidP="006A0BF3">
      <w:pPr>
        <w:rPr>
          <w:b/>
          <w:i/>
          <w:sz w:val="28"/>
          <w:szCs w:val="28"/>
        </w:rPr>
      </w:pPr>
    </w:p>
    <w:p w14:paraId="3981C84B" w14:textId="77777777" w:rsidR="001B74B6" w:rsidRDefault="001B74B6" w:rsidP="006A0BF3">
      <w:pPr>
        <w:rPr>
          <w:b/>
          <w:i/>
          <w:sz w:val="28"/>
          <w:szCs w:val="28"/>
        </w:rPr>
      </w:pPr>
    </w:p>
    <w:p w14:paraId="344D11BC" w14:textId="77777777" w:rsidR="001B74B6" w:rsidRDefault="001B74B6" w:rsidP="006A0BF3">
      <w:pPr>
        <w:rPr>
          <w:b/>
          <w:i/>
          <w:sz w:val="28"/>
          <w:szCs w:val="28"/>
        </w:rPr>
      </w:pPr>
    </w:p>
    <w:p w14:paraId="35E3CC44" w14:textId="77777777" w:rsidR="001B74B6" w:rsidRDefault="001B74B6" w:rsidP="006A0BF3">
      <w:pPr>
        <w:rPr>
          <w:b/>
          <w:i/>
          <w:sz w:val="28"/>
          <w:szCs w:val="28"/>
        </w:rPr>
      </w:pPr>
    </w:p>
    <w:p w14:paraId="0E0384BA" w14:textId="77777777" w:rsidR="001B74B6" w:rsidRDefault="001B74B6" w:rsidP="006A0BF3">
      <w:pPr>
        <w:rPr>
          <w:b/>
          <w:i/>
          <w:sz w:val="28"/>
          <w:szCs w:val="28"/>
        </w:rPr>
      </w:pPr>
    </w:p>
    <w:p w14:paraId="12593A1B" w14:textId="77777777" w:rsidR="001B74B6" w:rsidRDefault="001B74B6" w:rsidP="006A0BF3">
      <w:pPr>
        <w:rPr>
          <w:b/>
          <w:i/>
          <w:sz w:val="28"/>
          <w:szCs w:val="28"/>
        </w:rPr>
      </w:pPr>
    </w:p>
    <w:p w14:paraId="0FF1FC4A" w14:textId="77777777" w:rsidR="008A65FE" w:rsidRDefault="008A65FE">
      <w:pPr>
        <w:rPr>
          <w:b/>
          <w:sz w:val="28"/>
          <w:szCs w:val="28"/>
        </w:rPr>
        <w:sectPr w:rsidR="008A65FE" w:rsidSect="008A65FE">
          <w:footerReference w:type="default" r:id="rId13"/>
          <w:pgSz w:w="11900" w:h="16840"/>
          <w:pgMar w:top="1440" w:right="1440" w:bottom="1440" w:left="1440" w:header="708" w:footer="708" w:gutter="0"/>
          <w:cols w:space="708"/>
          <w:docGrid w:linePitch="360"/>
        </w:sectPr>
      </w:pPr>
    </w:p>
    <w:p w14:paraId="013CCB88" w14:textId="6AF7A319" w:rsidR="008A65FE" w:rsidRDefault="008A65FE">
      <w:pPr>
        <w:rPr>
          <w:b/>
          <w:i/>
          <w:sz w:val="32"/>
          <w:szCs w:val="32"/>
        </w:rPr>
      </w:pPr>
      <w:r w:rsidRPr="005F5B9D">
        <w:rPr>
          <w:b/>
          <w:sz w:val="32"/>
          <w:szCs w:val="32"/>
        </w:rPr>
        <w:lastRenderedPageBreak/>
        <w:t xml:space="preserve">Appendix </w:t>
      </w:r>
      <w:r w:rsidR="000F4B3D">
        <w:rPr>
          <w:b/>
          <w:sz w:val="32"/>
          <w:szCs w:val="32"/>
        </w:rPr>
        <w:t>1</w:t>
      </w:r>
      <w:r w:rsidR="007174AF" w:rsidRPr="005F5B9D">
        <w:rPr>
          <w:b/>
          <w:sz w:val="32"/>
          <w:szCs w:val="32"/>
        </w:rPr>
        <w:t xml:space="preserve"> – ‘</w:t>
      </w:r>
      <w:r w:rsidR="007174AF" w:rsidRPr="005F5B9D">
        <w:rPr>
          <w:b/>
          <w:i/>
          <w:sz w:val="32"/>
          <w:szCs w:val="32"/>
        </w:rPr>
        <w:t>Integrated Care Plan for Paediatric Organ and Tissue Donation V2 January 2018’</w:t>
      </w:r>
    </w:p>
    <w:p w14:paraId="3F5EFBBA" w14:textId="77777777" w:rsidR="00F26943" w:rsidRDefault="00F26943">
      <w:pPr>
        <w:rPr>
          <w:b/>
          <w:i/>
          <w:sz w:val="32"/>
          <w:szCs w:val="32"/>
        </w:rPr>
      </w:pPr>
    </w:p>
    <w:p w14:paraId="26FC61B2" w14:textId="35D55E1D" w:rsidR="005C689F" w:rsidRPr="002A450B" w:rsidRDefault="00440CE7">
      <w:pPr>
        <w:rPr>
          <w:b/>
          <w:sz w:val="28"/>
          <w:szCs w:val="28"/>
        </w:rPr>
      </w:pPr>
      <w:hyperlink r:id="rId14" w:history="1">
        <w:r w:rsidR="005C689F" w:rsidRPr="002A450B">
          <w:rPr>
            <w:rStyle w:val="Hyperlink"/>
            <w:b/>
            <w:sz w:val="28"/>
            <w:szCs w:val="28"/>
          </w:rPr>
          <w:t>https://nhsbtdbe.blob.core.windows.net/umbraco-assets-corp/11379/integrated-care-plan-for-paediatric-organ-and-tissue-donation-v2-january-2018.pdf</w:t>
        </w:r>
      </w:hyperlink>
    </w:p>
    <w:p w14:paraId="5291DFBA" w14:textId="4140C673" w:rsidR="008A65FE" w:rsidRDefault="008A65FE">
      <w:pPr>
        <w:rPr>
          <w:b/>
          <w:sz w:val="28"/>
          <w:szCs w:val="28"/>
        </w:rPr>
      </w:pPr>
    </w:p>
    <w:p w14:paraId="6D0A087C" w14:textId="038CED69" w:rsidR="008A65FE" w:rsidRPr="00F26943" w:rsidRDefault="007174AF">
      <w:pPr>
        <w:rPr>
          <w:b/>
          <w:sz w:val="32"/>
          <w:szCs w:val="32"/>
        </w:rPr>
      </w:pPr>
      <w:r w:rsidRPr="00F26943">
        <w:rPr>
          <w:b/>
          <w:sz w:val="32"/>
          <w:szCs w:val="32"/>
        </w:rPr>
        <w:t>Donor Optimisation Care Bundle – Paediatric (37wks CGA – 15 years)</w:t>
      </w:r>
    </w:p>
    <w:p w14:paraId="59F575DD" w14:textId="77777777" w:rsidR="00BC2641" w:rsidRDefault="00BC2641">
      <w:pPr>
        <w:rPr>
          <w:b/>
          <w:sz w:val="28"/>
          <w:szCs w:val="28"/>
        </w:rPr>
      </w:pPr>
    </w:p>
    <w:p w14:paraId="58393F83" w14:textId="38B77827" w:rsidR="00DB3237" w:rsidRDefault="007174AF">
      <w:pPr>
        <w:rPr>
          <w:b/>
          <w:sz w:val="28"/>
          <w:szCs w:val="28"/>
        </w:rPr>
      </w:pPr>
      <w:r>
        <w:rPr>
          <w:b/>
          <w:sz w:val="28"/>
          <w:szCs w:val="28"/>
        </w:rPr>
        <w:t>Cardiovascular</w:t>
      </w:r>
    </w:p>
    <w:p w14:paraId="1DD02E26" w14:textId="656FC73F" w:rsidR="007174AF" w:rsidRPr="00BC2641" w:rsidRDefault="007174AF" w:rsidP="00AC3753">
      <w:pPr>
        <w:pStyle w:val="ListParagraph"/>
        <w:numPr>
          <w:ilvl w:val="0"/>
          <w:numId w:val="6"/>
        </w:numPr>
      </w:pPr>
      <w:r w:rsidRPr="00BC2641">
        <w:t>Monitor cardiovascular state aim for normal parameters</w:t>
      </w:r>
    </w:p>
    <w:p w14:paraId="49FA78BA" w14:textId="7B91CC34" w:rsidR="007174AF" w:rsidRPr="00BC2641" w:rsidRDefault="007174AF" w:rsidP="00AC3753">
      <w:pPr>
        <w:pStyle w:val="ListParagraph"/>
        <w:numPr>
          <w:ilvl w:val="0"/>
          <w:numId w:val="6"/>
        </w:numPr>
      </w:pPr>
      <w:r w:rsidRPr="00BC2641">
        <w:t>Measure CVP (4-10mmHg) (if suitable access available)</w:t>
      </w:r>
    </w:p>
    <w:p w14:paraId="0C5C4253" w14:textId="5649E627" w:rsidR="007174AF" w:rsidRPr="00BC2641" w:rsidRDefault="007174AF" w:rsidP="00AC3753">
      <w:pPr>
        <w:pStyle w:val="ListParagraph"/>
        <w:numPr>
          <w:ilvl w:val="0"/>
          <w:numId w:val="6"/>
        </w:numPr>
      </w:pPr>
      <w:r w:rsidRPr="00BC2641">
        <w:t>Review intravascular fluid status and correct hypovolaemia with isotonic boluses (10ml/kg aliquot)</w:t>
      </w:r>
    </w:p>
    <w:p w14:paraId="0F6B3340" w14:textId="5B617A30" w:rsidR="007174AF" w:rsidRPr="00BC2641" w:rsidRDefault="003E7901" w:rsidP="00AC3753">
      <w:pPr>
        <w:pStyle w:val="ListParagraph"/>
        <w:numPr>
          <w:ilvl w:val="0"/>
          <w:numId w:val="6"/>
        </w:numPr>
      </w:pPr>
      <w:r w:rsidRPr="00BC2641">
        <w:t>Measure central venous oxygen saturation (maintain &gt;70%)</w:t>
      </w:r>
    </w:p>
    <w:p w14:paraId="372EB475" w14:textId="737DCFCE" w:rsidR="007174AF" w:rsidRPr="00BC2641" w:rsidRDefault="003E7901" w:rsidP="00AC3753">
      <w:pPr>
        <w:pStyle w:val="ListParagraph"/>
        <w:numPr>
          <w:ilvl w:val="0"/>
          <w:numId w:val="6"/>
        </w:numPr>
      </w:pPr>
      <w:r w:rsidRPr="00BC2641">
        <w:t>Measure cardiac output if appropriate</w:t>
      </w:r>
      <w:r w:rsidR="00AC3753" w:rsidRPr="00BC2641">
        <w:t xml:space="preserve"> (non-invasive monitoring is appropriate if available)</w:t>
      </w:r>
    </w:p>
    <w:p w14:paraId="702CD182" w14:textId="5315F4D0" w:rsidR="007174AF" w:rsidRPr="00BC2641" w:rsidRDefault="00AC3753" w:rsidP="00AC3753">
      <w:pPr>
        <w:pStyle w:val="ListParagraph"/>
        <w:numPr>
          <w:ilvl w:val="0"/>
          <w:numId w:val="6"/>
        </w:numPr>
      </w:pPr>
      <w:r w:rsidRPr="00BC2641">
        <w:t xml:space="preserve">Commence vasopressin where vasopressor required, wean or stop catecholamine </w:t>
      </w:r>
      <w:proofErr w:type="spellStart"/>
      <w:r w:rsidRPr="00BC2641">
        <w:t>pressors</w:t>
      </w:r>
      <w:proofErr w:type="spellEnd"/>
      <w:r w:rsidRPr="00BC2641">
        <w:t xml:space="preserve"> as able</w:t>
      </w:r>
    </w:p>
    <w:p w14:paraId="1C033B83" w14:textId="333D501D" w:rsidR="007174AF" w:rsidRPr="00BC2641" w:rsidRDefault="00AC3753" w:rsidP="00AC3753">
      <w:pPr>
        <w:pStyle w:val="ListParagraph"/>
        <w:numPr>
          <w:ilvl w:val="0"/>
          <w:numId w:val="6"/>
        </w:numPr>
      </w:pPr>
      <w:r w:rsidRPr="00BC2641">
        <w:t>Commence dopamine/noradrenaline to maintain MAP as required</w:t>
      </w:r>
    </w:p>
    <w:p w14:paraId="6BA7ED04" w14:textId="6C19DF1A" w:rsidR="007174AF" w:rsidRPr="00BC2641" w:rsidRDefault="00AC3753" w:rsidP="00AC3753">
      <w:pPr>
        <w:pStyle w:val="ListParagraph"/>
        <w:numPr>
          <w:ilvl w:val="0"/>
          <w:numId w:val="6"/>
        </w:numPr>
      </w:pPr>
      <w:r w:rsidRPr="00BC2641">
        <w:t>Introduce adrenaline/dobutamine if echo indicates poor cardiac function</w:t>
      </w:r>
    </w:p>
    <w:p w14:paraId="16CC2BB2" w14:textId="21776E88" w:rsidR="007174AF" w:rsidRPr="00BC2641" w:rsidRDefault="00AC3753" w:rsidP="00AC3753">
      <w:pPr>
        <w:pStyle w:val="ListParagraph"/>
        <w:numPr>
          <w:ilvl w:val="0"/>
          <w:numId w:val="6"/>
        </w:numPr>
        <w:rPr>
          <w:b/>
        </w:rPr>
      </w:pPr>
      <w:r w:rsidRPr="00BC2641">
        <w:t>Consider esmolol/labetalol in cases of persistent hypertension in the absence of vasopressors</w:t>
      </w:r>
    </w:p>
    <w:p w14:paraId="3F30301F" w14:textId="77777777" w:rsidR="005C689F" w:rsidRDefault="005C689F">
      <w:pPr>
        <w:rPr>
          <w:b/>
          <w:sz w:val="28"/>
          <w:szCs w:val="28"/>
        </w:rPr>
      </w:pPr>
    </w:p>
    <w:p w14:paraId="511D3995" w14:textId="718933FA" w:rsidR="00DB3237" w:rsidRDefault="007174AF">
      <w:pPr>
        <w:rPr>
          <w:b/>
          <w:sz w:val="28"/>
          <w:szCs w:val="28"/>
        </w:rPr>
      </w:pPr>
      <w:r>
        <w:rPr>
          <w:b/>
          <w:sz w:val="28"/>
          <w:szCs w:val="28"/>
        </w:rPr>
        <w:t>Respiratory</w:t>
      </w:r>
    </w:p>
    <w:p w14:paraId="138C0FAC" w14:textId="4EDC7383" w:rsidR="007174AF" w:rsidRPr="00BC2641" w:rsidRDefault="007174AF">
      <w:r w:rsidRPr="00BC2641">
        <w:t>(&gt;1 month old – pH &gt;7.25 PaO2 &gt;= 10 kPa)</w:t>
      </w:r>
    </w:p>
    <w:p w14:paraId="7A4837DC" w14:textId="159131F0" w:rsidR="007174AF" w:rsidRPr="00BC2641" w:rsidRDefault="007174AF">
      <w:r w:rsidRPr="00BC2641">
        <w:t xml:space="preserve">(37 </w:t>
      </w:r>
      <w:proofErr w:type="spellStart"/>
      <w:r w:rsidRPr="00BC2641">
        <w:t>wk</w:t>
      </w:r>
      <w:proofErr w:type="spellEnd"/>
      <w:r w:rsidRPr="00BC2641">
        <w:t xml:space="preserve"> CGA - &lt;1 month old pH &gt;7.2 PaO2&gt;8kPa)</w:t>
      </w:r>
    </w:p>
    <w:p w14:paraId="7E357809" w14:textId="465F48B6" w:rsidR="00AC3753" w:rsidRPr="00BC2641" w:rsidRDefault="00AC3753" w:rsidP="00AC3753">
      <w:pPr>
        <w:pStyle w:val="ListParagraph"/>
        <w:numPr>
          <w:ilvl w:val="0"/>
          <w:numId w:val="4"/>
        </w:numPr>
      </w:pPr>
      <w:r w:rsidRPr="00BC2641">
        <w:t>Perform lung recruitment manoeuvres (following apnoea tests, disconnections, suctions, de-saturations)</w:t>
      </w:r>
    </w:p>
    <w:p w14:paraId="50753A2B" w14:textId="2D8A105C" w:rsidR="00AC3753" w:rsidRPr="00BC2641" w:rsidRDefault="00AC3753" w:rsidP="00AC3753">
      <w:pPr>
        <w:pStyle w:val="ListParagraph"/>
        <w:numPr>
          <w:ilvl w:val="0"/>
          <w:numId w:val="4"/>
        </w:numPr>
      </w:pPr>
      <w:r w:rsidRPr="00BC2641">
        <w:t>Review ventilation, ensure lung protective strategy (Tidal volumes 6-8ml/kg (&lt;1 month old 4-6mls/kg) and optimum PEEP (5-10cm H</w:t>
      </w:r>
      <w:r w:rsidRPr="00BC2641">
        <w:rPr>
          <w:vertAlign w:val="subscript"/>
        </w:rPr>
        <w:t>2</w:t>
      </w:r>
      <w:r w:rsidRPr="00BC2641">
        <w:t>O), PIP &lt;30cmH</w:t>
      </w:r>
      <w:r w:rsidRPr="00BC2641">
        <w:rPr>
          <w:vertAlign w:val="subscript"/>
        </w:rPr>
        <w:t>2</w:t>
      </w:r>
      <w:r w:rsidRPr="00BC2641">
        <w:t>O)</w:t>
      </w:r>
    </w:p>
    <w:p w14:paraId="24A2657A" w14:textId="68122F0F" w:rsidR="00AC3753" w:rsidRPr="00BC2641" w:rsidRDefault="00AC3753" w:rsidP="00AC3753">
      <w:pPr>
        <w:pStyle w:val="ListParagraph"/>
        <w:numPr>
          <w:ilvl w:val="0"/>
          <w:numId w:val="4"/>
        </w:numPr>
      </w:pPr>
      <w:r w:rsidRPr="00BC2641">
        <w:t>Maintain regular chest physio incl. suctioning as per unit protocol</w:t>
      </w:r>
    </w:p>
    <w:p w14:paraId="1CA45341" w14:textId="094B060C" w:rsidR="00AC3753" w:rsidRPr="00BC2641" w:rsidRDefault="00AC3753" w:rsidP="00AC3753">
      <w:pPr>
        <w:pStyle w:val="ListParagraph"/>
        <w:numPr>
          <w:ilvl w:val="0"/>
          <w:numId w:val="4"/>
        </w:numPr>
      </w:pPr>
      <w:r w:rsidRPr="00BC2641">
        <w:t>Maintain 30-45 degrees head of bed elevation</w:t>
      </w:r>
    </w:p>
    <w:p w14:paraId="1E33A958" w14:textId="77FA7F97" w:rsidR="00AC3753" w:rsidRPr="00BC2641" w:rsidRDefault="00AC3753" w:rsidP="00AC3753">
      <w:pPr>
        <w:pStyle w:val="ListParagraph"/>
        <w:numPr>
          <w:ilvl w:val="0"/>
          <w:numId w:val="4"/>
        </w:numPr>
      </w:pPr>
      <w:r w:rsidRPr="00BC2641">
        <w:t xml:space="preserve">If appropriate use a cuffed endotracheal tube and ensure it is adequately inflated (consider changing to cuffed tube </w:t>
      </w:r>
      <w:r w:rsidR="0018045D" w:rsidRPr="00BC2641">
        <w:t>if indicated)</w:t>
      </w:r>
    </w:p>
    <w:p w14:paraId="5FFDB6DE" w14:textId="5D8D613D" w:rsidR="0018045D" w:rsidRPr="00BC2641" w:rsidRDefault="0018045D" w:rsidP="00AC3753">
      <w:pPr>
        <w:pStyle w:val="ListParagraph"/>
        <w:numPr>
          <w:ilvl w:val="0"/>
          <w:numId w:val="4"/>
        </w:numPr>
      </w:pPr>
      <w:r w:rsidRPr="00BC2641">
        <w:t>Patient positioning (side, back, side) as per unit protocol</w:t>
      </w:r>
    </w:p>
    <w:p w14:paraId="5E27CEE0" w14:textId="401E55D5" w:rsidR="000F0FBF" w:rsidRPr="00BC2641" w:rsidRDefault="0018045D" w:rsidP="000F0FBF">
      <w:pPr>
        <w:pStyle w:val="ListParagraph"/>
        <w:numPr>
          <w:ilvl w:val="0"/>
          <w:numId w:val="4"/>
        </w:numPr>
      </w:pPr>
      <w:r w:rsidRPr="00BC2641">
        <w:lastRenderedPageBreak/>
        <w:t>Where available, and in the context of lung donation, perform bronchoscopy, bronchial lavage and – toilet for therapeutic purposes</w:t>
      </w:r>
    </w:p>
    <w:p w14:paraId="79F6CF90" w14:textId="77777777" w:rsidR="005F5B9D" w:rsidRDefault="005F5B9D" w:rsidP="000F0FBF">
      <w:pPr>
        <w:rPr>
          <w:sz w:val="28"/>
          <w:szCs w:val="28"/>
        </w:rPr>
      </w:pPr>
    </w:p>
    <w:p w14:paraId="013E2339" w14:textId="379BE66C" w:rsidR="00DB3237" w:rsidRDefault="000F0FBF" w:rsidP="000F0FBF">
      <w:pPr>
        <w:rPr>
          <w:b/>
          <w:sz w:val="28"/>
          <w:szCs w:val="28"/>
        </w:rPr>
      </w:pPr>
      <w:r>
        <w:rPr>
          <w:b/>
          <w:sz w:val="28"/>
          <w:szCs w:val="28"/>
        </w:rPr>
        <w:t>Fluids and metabolic management</w:t>
      </w:r>
    </w:p>
    <w:p w14:paraId="5A85515D" w14:textId="3919460C" w:rsidR="000F0FBF" w:rsidRPr="00BC2641" w:rsidRDefault="000F0FBF" w:rsidP="00DB3237">
      <w:pPr>
        <w:pStyle w:val="ListParagraph"/>
        <w:numPr>
          <w:ilvl w:val="0"/>
          <w:numId w:val="9"/>
        </w:numPr>
      </w:pPr>
      <w:r w:rsidRPr="00BC2641">
        <w:t>Review fluid administration. IV crystalloid maintenance fluid (or NG water where appropriate) to maintain Na+ &lt;150mmol/l</w:t>
      </w:r>
    </w:p>
    <w:p w14:paraId="4C8F0E67" w14:textId="09368B21" w:rsidR="000F0FBF" w:rsidRPr="00BC2641" w:rsidRDefault="000F0FBF" w:rsidP="00DB3237">
      <w:pPr>
        <w:pStyle w:val="ListParagraph"/>
        <w:numPr>
          <w:ilvl w:val="0"/>
          <w:numId w:val="9"/>
        </w:numPr>
      </w:pPr>
      <w:r w:rsidRPr="00BC2641">
        <w:t>Maintain urine output between 1.0-2.0ml/kg/hr (if 4ml/kg/hr, consider Diabetes Insipidus and treat promptly with vasopressin and/or DDAVP)</w:t>
      </w:r>
    </w:p>
    <w:p w14:paraId="308B86B1" w14:textId="06636CCA" w:rsidR="000F0FBF" w:rsidRPr="00BC2641" w:rsidRDefault="000F0FBF" w:rsidP="00DB3237">
      <w:pPr>
        <w:pStyle w:val="ListParagraph"/>
        <w:numPr>
          <w:ilvl w:val="0"/>
          <w:numId w:val="9"/>
        </w:numPr>
      </w:pPr>
      <w:r w:rsidRPr="00BC2641">
        <w:t>Administer methylprednisolone</w:t>
      </w:r>
    </w:p>
    <w:p w14:paraId="20208B14" w14:textId="5BD16E83" w:rsidR="000F0FBF" w:rsidRPr="00BC2641" w:rsidRDefault="000F0FBF" w:rsidP="00DB3237">
      <w:pPr>
        <w:pStyle w:val="ListParagraph"/>
        <w:numPr>
          <w:ilvl w:val="0"/>
          <w:numId w:val="9"/>
        </w:numPr>
      </w:pPr>
      <w:r w:rsidRPr="00BC2641">
        <w:t>Start insulin infusion if necessary to maintain blood sugar (4-12mmol/l)</w:t>
      </w:r>
    </w:p>
    <w:p w14:paraId="737FB15C" w14:textId="5B51D664" w:rsidR="000F0FBF" w:rsidRPr="00BC2641" w:rsidRDefault="00873185" w:rsidP="00DB3237">
      <w:pPr>
        <w:pStyle w:val="ListParagraph"/>
        <w:numPr>
          <w:ilvl w:val="0"/>
          <w:numId w:val="9"/>
        </w:numPr>
      </w:pPr>
      <w:r w:rsidRPr="00BC2641">
        <w:t>Continue NG feed</w:t>
      </w:r>
      <w:r w:rsidR="005C1308" w:rsidRPr="00BC2641">
        <w:t>i</w:t>
      </w:r>
      <w:r w:rsidRPr="00BC2641">
        <w:t xml:space="preserve">ng </w:t>
      </w:r>
      <w:r w:rsidR="005C1308" w:rsidRPr="00BC2641">
        <w:t>as appropriate, ensure prescribed gastric protection as unit policy</w:t>
      </w:r>
    </w:p>
    <w:p w14:paraId="0DACFCD1" w14:textId="4998A85D" w:rsidR="000F0FBF" w:rsidRPr="00BC2641" w:rsidRDefault="005C1308" w:rsidP="00DB3237">
      <w:pPr>
        <w:pStyle w:val="ListParagraph"/>
        <w:numPr>
          <w:ilvl w:val="0"/>
          <w:numId w:val="9"/>
        </w:numPr>
      </w:pPr>
      <w:r w:rsidRPr="00BC2641">
        <w:t xml:space="preserve">Correct electrolyte abnormalities (maintain Na, K, Ca, </w:t>
      </w:r>
      <w:proofErr w:type="spellStart"/>
      <w:r w:rsidRPr="00BC2641">
        <w:t>Phos</w:t>
      </w:r>
      <w:proofErr w:type="spellEnd"/>
      <w:r w:rsidRPr="00BC2641">
        <w:t xml:space="preserve"> and Mg within normal ranges)</w:t>
      </w:r>
    </w:p>
    <w:p w14:paraId="7A829706" w14:textId="77777777" w:rsidR="005F5B9D" w:rsidRDefault="005F5B9D" w:rsidP="000F0FBF">
      <w:pPr>
        <w:rPr>
          <w:b/>
          <w:sz w:val="28"/>
          <w:szCs w:val="28"/>
        </w:rPr>
      </w:pPr>
    </w:p>
    <w:p w14:paraId="47D4FC42" w14:textId="72E38696" w:rsidR="00DB3237" w:rsidRDefault="000F0FBF" w:rsidP="000F0FBF">
      <w:pPr>
        <w:rPr>
          <w:b/>
          <w:sz w:val="28"/>
          <w:szCs w:val="28"/>
        </w:rPr>
      </w:pPr>
      <w:r>
        <w:rPr>
          <w:b/>
          <w:sz w:val="28"/>
          <w:szCs w:val="28"/>
        </w:rPr>
        <w:t>Thrombo-embolic prevention</w:t>
      </w:r>
    </w:p>
    <w:p w14:paraId="2281FC28" w14:textId="2C1AEACC" w:rsidR="000F0FBF" w:rsidRPr="00BC2641" w:rsidRDefault="005C1308" w:rsidP="005C1308">
      <w:pPr>
        <w:pStyle w:val="ListParagraph"/>
        <w:numPr>
          <w:ilvl w:val="0"/>
          <w:numId w:val="7"/>
        </w:numPr>
        <w:rPr>
          <w:b/>
        </w:rPr>
      </w:pPr>
      <w:r w:rsidRPr="00BC2641">
        <w:t>Ensure prevention measures in place as per unit policy</w:t>
      </w:r>
    </w:p>
    <w:p w14:paraId="77370946" w14:textId="77777777" w:rsidR="00DB3237" w:rsidRDefault="00DB3237" w:rsidP="000F0FBF">
      <w:pPr>
        <w:rPr>
          <w:b/>
          <w:sz w:val="28"/>
          <w:szCs w:val="28"/>
        </w:rPr>
      </w:pPr>
    </w:p>
    <w:p w14:paraId="782206DB" w14:textId="1DAF2207" w:rsidR="00DB3237" w:rsidRDefault="000F0FBF" w:rsidP="000F0FBF">
      <w:pPr>
        <w:rPr>
          <w:b/>
          <w:sz w:val="28"/>
          <w:szCs w:val="28"/>
        </w:rPr>
      </w:pPr>
      <w:r>
        <w:rPr>
          <w:b/>
          <w:sz w:val="28"/>
          <w:szCs w:val="28"/>
        </w:rPr>
        <w:t>Lines, Monitoring and Investigations (if not already completed)</w:t>
      </w:r>
    </w:p>
    <w:p w14:paraId="20D4ED39" w14:textId="60BE3B61" w:rsidR="000F0FBF" w:rsidRPr="00BC2641" w:rsidRDefault="005F5B9D" w:rsidP="00DB3237">
      <w:pPr>
        <w:pStyle w:val="ListParagraph"/>
        <w:numPr>
          <w:ilvl w:val="0"/>
          <w:numId w:val="11"/>
        </w:numPr>
      </w:pPr>
      <w:r w:rsidRPr="00BC2641">
        <w:t>Insert arterial line</w:t>
      </w:r>
    </w:p>
    <w:p w14:paraId="1B04A047" w14:textId="0F26F454" w:rsidR="000F0FBF" w:rsidRPr="00BC2641" w:rsidRDefault="005F5B9D" w:rsidP="00DB3237">
      <w:pPr>
        <w:pStyle w:val="ListParagraph"/>
        <w:numPr>
          <w:ilvl w:val="0"/>
          <w:numId w:val="11"/>
        </w:numPr>
      </w:pPr>
      <w:r w:rsidRPr="00BC2641">
        <w:t>Continue hourly observations as per critical care policy</w:t>
      </w:r>
    </w:p>
    <w:p w14:paraId="1FFF9751" w14:textId="27799469" w:rsidR="000F0FBF" w:rsidRPr="00BC2641" w:rsidRDefault="005F5B9D" w:rsidP="00DB3237">
      <w:pPr>
        <w:pStyle w:val="ListParagraph"/>
        <w:numPr>
          <w:ilvl w:val="0"/>
          <w:numId w:val="11"/>
        </w:numPr>
      </w:pPr>
      <w:r w:rsidRPr="00BC2641">
        <w:t>Perform CXR (post recruitment procedure where possible)</w:t>
      </w:r>
    </w:p>
    <w:p w14:paraId="606659B3" w14:textId="192126B4" w:rsidR="000F0FBF" w:rsidRPr="00BC2641" w:rsidRDefault="005F5B9D" w:rsidP="00DB3237">
      <w:pPr>
        <w:pStyle w:val="ListParagraph"/>
        <w:numPr>
          <w:ilvl w:val="0"/>
          <w:numId w:val="11"/>
        </w:numPr>
      </w:pPr>
      <w:r w:rsidRPr="00BC2641">
        <w:t>Perform a 12-lead ECG</w:t>
      </w:r>
    </w:p>
    <w:p w14:paraId="4D934C83" w14:textId="7DB41FB4" w:rsidR="000F0FBF" w:rsidRPr="00BC2641" w:rsidRDefault="005F5B9D" w:rsidP="00DB3237">
      <w:pPr>
        <w:pStyle w:val="ListParagraph"/>
        <w:numPr>
          <w:ilvl w:val="0"/>
          <w:numId w:val="11"/>
        </w:numPr>
        <w:rPr>
          <w:b/>
        </w:rPr>
      </w:pPr>
      <w:r w:rsidRPr="00BC2641">
        <w:t>Send Troponin level in all cardiac arrest cases</w:t>
      </w:r>
    </w:p>
    <w:p w14:paraId="3DEA63B6" w14:textId="6E81E7CB" w:rsidR="000F0FBF" w:rsidRPr="00BC2641" w:rsidRDefault="005F5B9D" w:rsidP="00DB3237">
      <w:pPr>
        <w:pStyle w:val="ListParagraph"/>
        <w:numPr>
          <w:ilvl w:val="0"/>
          <w:numId w:val="11"/>
        </w:numPr>
      </w:pPr>
      <w:r w:rsidRPr="00BC2641">
        <w:t>Where available, perform an echocardiogram</w:t>
      </w:r>
    </w:p>
    <w:p w14:paraId="1DA29291" w14:textId="77777777" w:rsidR="005C689F" w:rsidRDefault="005C689F" w:rsidP="000F0FBF">
      <w:pPr>
        <w:rPr>
          <w:b/>
          <w:sz w:val="28"/>
          <w:szCs w:val="28"/>
        </w:rPr>
      </w:pPr>
    </w:p>
    <w:p w14:paraId="33B1A550" w14:textId="62B931FE" w:rsidR="00DB3237" w:rsidRDefault="000F0FBF" w:rsidP="000F0FBF">
      <w:pPr>
        <w:rPr>
          <w:b/>
          <w:sz w:val="28"/>
          <w:szCs w:val="28"/>
        </w:rPr>
      </w:pPr>
      <w:r>
        <w:rPr>
          <w:b/>
          <w:sz w:val="28"/>
          <w:szCs w:val="28"/>
        </w:rPr>
        <w:t>Other</w:t>
      </w:r>
    </w:p>
    <w:p w14:paraId="49533CF1" w14:textId="4835B549" w:rsidR="000F0FBF" w:rsidRPr="00BC2641" w:rsidRDefault="005F5B9D" w:rsidP="00DB3237">
      <w:pPr>
        <w:pStyle w:val="ListParagraph"/>
        <w:numPr>
          <w:ilvl w:val="0"/>
          <w:numId w:val="13"/>
        </w:numPr>
        <w:rPr>
          <w:b/>
        </w:rPr>
      </w:pPr>
      <w:r w:rsidRPr="00BC2641">
        <w:t>Maintain normothermia using active warming/cooling where required</w:t>
      </w:r>
    </w:p>
    <w:p w14:paraId="656BE202" w14:textId="631D5585" w:rsidR="000F0FBF" w:rsidRPr="00BC2641" w:rsidRDefault="005F5B9D" w:rsidP="00DB3237">
      <w:pPr>
        <w:pStyle w:val="ListParagraph"/>
        <w:numPr>
          <w:ilvl w:val="0"/>
          <w:numId w:val="13"/>
        </w:numPr>
      </w:pPr>
      <w:r w:rsidRPr="00BC2641">
        <w:t>Review and stop all unnecessary medications</w:t>
      </w:r>
    </w:p>
    <w:p w14:paraId="5C1BB059" w14:textId="3D162FAD" w:rsidR="000F0FBF" w:rsidRPr="00BC2641" w:rsidRDefault="005F5B9D" w:rsidP="00DB3237">
      <w:pPr>
        <w:pStyle w:val="ListParagraph"/>
        <w:numPr>
          <w:ilvl w:val="0"/>
          <w:numId w:val="13"/>
        </w:numPr>
      </w:pPr>
      <w:r w:rsidRPr="00BC2641">
        <w:t>Consideration for blood sampling volumes</w:t>
      </w:r>
    </w:p>
    <w:p w14:paraId="117D3E32" w14:textId="3938DF5B" w:rsidR="000F0FBF" w:rsidRPr="00BC2641" w:rsidRDefault="005F5B9D" w:rsidP="00DB3237">
      <w:pPr>
        <w:pStyle w:val="ListParagraph"/>
        <w:numPr>
          <w:ilvl w:val="0"/>
          <w:numId w:val="13"/>
        </w:numPr>
      </w:pPr>
      <w:r w:rsidRPr="00BC2641">
        <w:t>Family considerations and support throughout</w:t>
      </w:r>
    </w:p>
    <w:p w14:paraId="55DD87D7" w14:textId="39AF6AA5" w:rsidR="000F4B3D" w:rsidRDefault="000F4B3D" w:rsidP="000F4B3D">
      <w:pPr>
        <w:rPr>
          <w:sz w:val="28"/>
          <w:szCs w:val="28"/>
        </w:rPr>
      </w:pPr>
    </w:p>
    <w:p w14:paraId="199B0260" w14:textId="6AB6ECD2" w:rsidR="000F4B3D" w:rsidRDefault="000F4B3D" w:rsidP="000F4B3D">
      <w:pPr>
        <w:rPr>
          <w:sz w:val="28"/>
          <w:szCs w:val="28"/>
        </w:rPr>
      </w:pPr>
    </w:p>
    <w:p w14:paraId="1B3C8191" w14:textId="77777777" w:rsidR="000F4B3D" w:rsidRDefault="000F4B3D" w:rsidP="000F4B3D">
      <w:pPr>
        <w:rPr>
          <w:sz w:val="28"/>
          <w:szCs w:val="28"/>
        </w:rPr>
        <w:sectPr w:rsidR="000F4B3D" w:rsidSect="008A65FE">
          <w:pgSz w:w="16840" w:h="11900" w:orient="landscape"/>
          <w:pgMar w:top="1440" w:right="1440" w:bottom="1440" w:left="1440" w:header="708" w:footer="708" w:gutter="0"/>
          <w:cols w:space="708"/>
          <w:docGrid w:linePitch="360"/>
        </w:sectPr>
      </w:pPr>
    </w:p>
    <w:p w14:paraId="173C0E19" w14:textId="5F462133" w:rsidR="000F4B3D" w:rsidRDefault="000F4B3D" w:rsidP="000F4B3D">
      <w:pPr>
        <w:rPr>
          <w:b/>
          <w:sz w:val="20"/>
          <w:szCs w:val="20"/>
        </w:rPr>
      </w:pPr>
      <w:r w:rsidRPr="000F4B3D">
        <w:rPr>
          <w:b/>
          <w:sz w:val="32"/>
          <w:szCs w:val="32"/>
        </w:rPr>
        <w:lastRenderedPageBreak/>
        <w:t xml:space="preserve">Appendix 2 </w:t>
      </w:r>
      <w:r>
        <w:rPr>
          <w:b/>
          <w:sz w:val="32"/>
          <w:szCs w:val="32"/>
        </w:rPr>
        <w:t>–</w:t>
      </w:r>
      <w:r w:rsidRPr="000F4B3D">
        <w:rPr>
          <w:b/>
          <w:sz w:val="32"/>
          <w:szCs w:val="32"/>
        </w:rPr>
        <w:t xml:space="preserve"> </w:t>
      </w:r>
      <w:r>
        <w:rPr>
          <w:b/>
          <w:sz w:val="32"/>
          <w:szCs w:val="32"/>
        </w:rPr>
        <w:t>Overview of the surgical retrieval procedure</w:t>
      </w:r>
    </w:p>
    <w:p w14:paraId="2074882E" w14:textId="77777777" w:rsidR="00B02CF8" w:rsidRPr="00B02CF8" w:rsidRDefault="00B02CF8" w:rsidP="000F4B3D">
      <w:pPr>
        <w:rPr>
          <w:b/>
          <w:sz w:val="20"/>
          <w:szCs w:val="20"/>
        </w:rPr>
      </w:pPr>
    </w:p>
    <w:tbl>
      <w:tblPr>
        <w:tblStyle w:val="TableGrid"/>
        <w:tblW w:w="0" w:type="auto"/>
        <w:tblLook w:val="04A0" w:firstRow="1" w:lastRow="0" w:firstColumn="1" w:lastColumn="0" w:noHBand="0" w:noVBand="1"/>
      </w:tblPr>
      <w:tblGrid>
        <w:gridCol w:w="1838"/>
        <w:gridCol w:w="7172"/>
      </w:tblGrid>
      <w:tr w:rsidR="000F4B3D" w14:paraId="1A043136" w14:textId="77777777" w:rsidTr="00B02CF8">
        <w:trPr>
          <w:trHeight w:val="340"/>
        </w:trPr>
        <w:tc>
          <w:tcPr>
            <w:tcW w:w="1838" w:type="dxa"/>
          </w:tcPr>
          <w:p w14:paraId="409634EF" w14:textId="1BAAD895" w:rsidR="00B02CF8" w:rsidRPr="000F4B3D" w:rsidRDefault="000F4B3D" w:rsidP="00B02CF8">
            <w:pPr>
              <w:jc w:val="center"/>
              <w:rPr>
                <w:b/>
                <w:sz w:val="28"/>
                <w:szCs w:val="28"/>
              </w:rPr>
            </w:pPr>
            <w:r w:rsidRPr="000F4B3D">
              <w:rPr>
                <w:b/>
                <w:sz w:val="28"/>
                <w:szCs w:val="28"/>
              </w:rPr>
              <w:t>Organ</w:t>
            </w:r>
          </w:p>
        </w:tc>
        <w:tc>
          <w:tcPr>
            <w:tcW w:w="7172" w:type="dxa"/>
          </w:tcPr>
          <w:p w14:paraId="2C15F3E5" w14:textId="77777777" w:rsidR="000F4B3D" w:rsidRDefault="000F4B3D" w:rsidP="00B02CF8">
            <w:pPr>
              <w:jc w:val="center"/>
              <w:rPr>
                <w:b/>
                <w:sz w:val="20"/>
                <w:szCs w:val="20"/>
              </w:rPr>
            </w:pPr>
            <w:r w:rsidRPr="000F4B3D">
              <w:rPr>
                <w:b/>
                <w:sz w:val="28"/>
                <w:szCs w:val="28"/>
              </w:rPr>
              <w:t>Retrieval surgery required</w:t>
            </w:r>
          </w:p>
          <w:p w14:paraId="5D798585" w14:textId="04437CC3" w:rsidR="00B02CF8" w:rsidRPr="00B02CF8" w:rsidRDefault="00B02CF8" w:rsidP="00B02CF8">
            <w:pPr>
              <w:jc w:val="center"/>
              <w:rPr>
                <w:b/>
                <w:sz w:val="20"/>
                <w:szCs w:val="20"/>
              </w:rPr>
            </w:pPr>
          </w:p>
        </w:tc>
      </w:tr>
      <w:tr w:rsidR="000F4B3D" w14:paraId="4A918A78" w14:textId="77777777" w:rsidTr="0053486F">
        <w:tc>
          <w:tcPr>
            <w:tcW w:w="1838" w:type="dxa"/>
            <w:vAlign w:val="center"/>
          </w:tcPr>
          <w:p w14:paraId="2DE09BB1" w14:textId="0A3FFEE0" w:rsidR="000F4B3D" w:rsidRPr="0053486F" w:rsidRDefault="000F4B3D" w:rsidP="0053486F">
            <w:pPr>
              <w:jc w:val="center"/>
              <w:rPr>
                <w:b/>
              </w:rPr>
            </w:pPr>
            <w:r w:rsidRPr="0053486F">
              <w:rPr>
                <w:b/>
              </w:rPr>
              <w:t>Liver &amp; pancreas</w:t>
            </w:r>
          </w:p>
        </w:tc>
        <w:tc>
          <w:tcPr>
            <w:tcW w:w="7172" w:type="dxa"/>
          </w:tcPr>
          <w:p w14:paraId="30EE0940" w14:textId="38BAFD0F" w:rsidR="000F4B3D" w:rsidRDefault="00B02CF8" w:rsidP="000F4B3D">
            <w:r>
              <w:t>M</w:t>
            </w:r>
            <w:r w:rsidR="000F4B3D" w:rsidRPr="000F4B3D">
              <w:t>obilised by division of the falciform and triangular ligaments. The left hepatic artery is identified and preserved. The common bile duct is ligated and divided. The gall bladder is opened, and the biliary tree flushed with cold saline.</w:t>
            </w:r>
            <w:r w:rsidR="000F4B3D">
              <w:t xml:space="preserve"> </w:t>
            </w:r>
            <w:r w:rsidR="000F4B3D" w:rsidRPr="000F4B3D">
              <w:t>The liver and pancreas are removed together. The common and external iliac arteries and veins are retrieved and transported with the liver and pancrea</w:t>
            </w:r>
            <w:r>
              <w:t>s</w:t>
            </w:r>
          </w:p>
          <w:p w14:paraId="1CC19C2F" w14:textId="2B8BE572" w:rsidR="000F4B3D" w:rsidRPr="000F4B3D" w:rsidRDefault="000F4B3D" w:rsidP="000F4B3D"/>
        </w:tc>
      </w:tr>
      <w:tr w:rsidR="000F4B3D" w14:paraId="5176EEBB" w14:textId="77777777" w:rsidTr="0053486F">
        <w:tc>
          <w:tcPr>
            <w:tcW w:w="1838" w:type="dxa"/>
            <w:vAlign w:val="center"/>
          </w:tcPr>
          <w:p w14:paraId="4C79FDCD" w14:textId="2D032446" w:rsidR="000F4B3D" w:rsidRPr="0053486F" w:rsidRDefault="000F4B3D" w:rsidP="0053486F">
            <w:pPr>
              <w:jc w:val="center"/>
              <w:rPr>
                <w:b/>
              </w:rPr>
            </w:pPr>
            <w:r w:rsidRPr="0053486F">
              <w:rPr>
                <w:b/>
              </w:rPr>
              <w:t>Bowel</w:t>
            </w:r>
          </w:p>
        </w:tc>
        <w:tc>
          <w:tcPr>
            <w:tcW w:w="7172" w:type="dxa"/>
          </w:tcPr>
          <w:p w14:paraId="25A9E07A" w14:textId="77777777" w:rsidR="000F4B3D" w:rsidRDefault="000F4B3D" w:rsidP="000F4B3D">
            <w:r w:rsidRPr="000F4B3D">
              <w:t>The small and large bowel are mobilised to reveal the abdominal vessels. The distal abdominal aorta and the inferior mesenteric vein are identified and prepared for cannulation. The descending thoracic aorta is prepared for cross clamping.</w:t>
            </w:r>
          </w:p>
          <w:p w14:paraId="7F0A8400" w14:textId="36E5B6FD" w:rsidR="000F4B3D" w:rsidRPr="000F4B3D" w:rsidRDefault="000F4B3D" w:rsidP="000F4B3D"/>
        </w:tc>
      </w:tr>
      <w:tr w:rsidR="000F4B3D" w14:paraId="7EEE9597" w14:textId="77777777" w:rsidTr="0053486F">
        <w:tc>
          <w:tcPr>
            <w:tcW w:w="1838" w:type="dxa"/>
            <w:vAlign w:val="center"/>
          </w:tcPr>
          <w:p w14:paraId="5AB16A27" w14:textId="7FFA72AB" w:rsidR="000F4B3D" w:rsidRPr="0053486F" w:rsidRDefault="000F4B3D" w:rsidP="0053486F">
            <w:pPr>
              <w:jc w:val="center"/>
              <w:rPr>
                <w:b/>
              </w:rPr>
            </w:pPr>
            <w:r w:rsidRPr="0053486F">
              <w:rPr>
                <w:b/>
              </w:rPr>
              <w:t>Kidneys</w:t>
            </w:r>
          </w:p>
        </w:tc>
        <w:tc>
          <w:tcPr>
            <w:tcW w:w="7172" w:type="dxa"/>
          </w:tcPr>
          <w:p w14:paraId="37B2686A" w14:textId="68E569D5" w:rsidR="000F4B3D" w:rsidRDefault="000F4B3D" w:rsidP="000F4B3D">
            <w:pPr>
              <w:jc w:val="both"/>
              <w:rPr>
                <w:rFonts w:ascii="Calibri" w:hAnsi="Calibri" w:cs="Calibri"/>
              </w:rPr>
            </w:pPr>
            <w:r w:rsidRPr="00E338CD">
              <w:rPr>
                <w:rFonts w:ascii="Calibri" w:hAnsi="Calibri" w:cs="Calibri"/>
              </w:rPr>
              <w:t xml:space="preserve">Mobilisation of the kidneys may </w:t>
            </w:r>
            <w:r w:rsidR="00B02CF8">
              <w:rPr>
                <w:rFonts w:ascii="Calibri" w:hAnsi="Calibri" w:cs="Calibri"/>
              </w:rPr>
              <w:t>occur after mobilisation of the bowel</w:t>
            </w:r>
            <w:r w:rsidRPr="00E338CD">
              <w:rPr>
                <w:rFonts w:ascii="Calibri" w:hAnsi="Calibri" w:cs="Calibri"/>
              </w:rPr>
              <w:t xml:space="preserve"> or be left until the end of the procedure. </w:t>
            </w:r>
          </w:p>
          <w:p w14:paraId="63423B6C" w14:textId="4E8AA395" w:rsidR="000F4B3D" w:rsidRPr="000F4B3D" w:rsidRDefault="000F4B3D" w:rsidP="000F4B3D">
            <w:pPr>
              <w:jc w:val="both"/>
              <w:rPr>
                <w:rFonts w:ascii="Calibri" w:hAnsi="Calibri" w:cs="Calibri"/>
              </w:rPr>
            </w:pPr>
          </w:p>
        </w:tc>
      </w:tr>
      <w:tr w:rsidR="000F4B3D" w14:paraId="0DC0DBDD" w14:textId="77777777" w:rsidTr="0053486F">
        <w:tc>
          <w:tcPr>
            <w:tcW w:w="1838" w:type="dxa"/>
            <w:vAlign w:val="center"/>
          </w:tcPr>
          <w:p w14:paraId="21EDCF9F" w14:textId="66D7DECF" w:rsidR="000F4B3D" w:rsidRPr="0053486F" w:rsidRDefault="000F4B3D" w:rsidP="0053486F">
            <w:pPr>
              <w:jc w:val="center"/>
              <w:rPr>
                <w:b/>
              </w:rPr>
            </w:pPr>
            <w:r w:rsidRPr="0053486F">
              <w:rPr>
                <w:b/>
              </w:rPr>
              <w:t>Heart</w:t>
            </w:r>
          </w:p>
        </w:tc>
        <w:tc>
          <w:tcPr>
            <w:tcW w:w="7172" w:type="dxa"/>
          </w:tcPr>
          <w:p w14:paraId="22A663E4" w14:textId="1EE483B8" w:rsidR="000F4B3D" w:rsidRDefault="000F4B3D" w:rsidP="000F4B3D">
            <w:r>
              <w:t>The superior vena cava and I</w:t>
            </w:r>
            <w:r w:rsidR="00B02CF8">
              <w:t xml:space="preserve">nferior vena cava (IVC) </w:t>
            </w:r>
            <w:r>
              <w:t xml:space="preserve">are isolated and the ascending aorta is cannulated. The donor is given heparin at this stage. Cannulation of the descending aorta (to perfuse the abdominal organs) and the inferior mesenteric vein (to perfuse the liver) follows. The aorta is cross-clamped. </w:t>
            </w:r>
            <w:r w:rsidR="00B02CF8">
              <w:t xml:space="preserve">The IVC </w:t>
            </w:r>
            <w:r>
              <w:t>is incised below the pericardium and the heart and liver are allowed to empty. The heart is removed and ventilation stopped. The pericardial sac and the abdominal cavity are filled with cold saline and sterile ice slush. Cardioplegic solution arrests the heart and cools the myocardium.</w:t>
            </w:r>
          </w:p>
          <w:p w14:paraId="12EDF988" w14:textId="76302A62" w:rsidR="000F4B3D" w:rsidRDefault="000F4B3D" w:rsidP="000F4B3D">
            <w:r w:rsidRPr="000F4B3D">
              <w:t xml:space="preserve">If the heart is being taken only for valves the abdominal surgeons </w:t>
            </w:r>
            <w:r w:rsidR="00B02CF8">
              <w:t>may</w:t>
            </w:r>
            <w:r w:rsidRPr="000F4B3D">
              <w:t xml:space="preserve"> remove it.</w:t>
            </w:r>
          </w:p>
          <w:p w14:paraId="3B42D3B7" w14:textId="128BA963" w:rsidR="000F4B3D" w:rsidRPr="000F4B3D" w:rsidRDefault="000F4B3D" w:rsidP="000F4B3D"/>
        </w:tc>
      </w:tr>
      <w:tr w:rsidR="000F4B3D" w14:paraId="467AEEF5" w14:textId="77777777" w:rsidTr="0053486F">
        <w:tc>
          <w:tcPr>
            <w:tcW w:w="1838" w:type="dxa"/>
            <w:vAlign w:val="center"/>
          </w:tcPr>
          <w:p w14:paraId="3ABF7298" w14:textId="005BDD50" w:rsidR="000F4B3D" w:rsidRPr="0053486F" w:rsidRDefault="000F4B3D" w:rsidP="0053486F">
            <w:pPr>
              <w:jc w:val="center"/>
              <w:rPr>
                <w:b/>
              </w:rPr>
            </w:pPr>
            <w:r w:rsidRPr="0053486F">
              <w:rPr>
                <w:b/>
              </w:rPr>
              <w:t>Lungs</w:t>
            </w:r>
          </w:p>
        </w:tc>
        <w:tc>
          <w:tcPr>
            <w:tcW w:w="7172" w:type="dxa"/>
          </w:tcPr>
          <w:p w14:paraId="75FA21F9" w14:textId="77777777" w:rsidR="000F4B3D" w:rsidRDefault="000F4B3D" w:rsidP="000F4B3D">
            <w:r w:rsidRPr="000F4B3D">
              <w:t>If the lungs are being retrieved, they are removed together with the heart. Ventilation, however, must continue until the lungs are perfused via the pulmonary artery with a preservation solution and the trachea has been stapled with the lungs fully inflated.</w:t>
            </w:r>
          </w:p>
          <w:p w14:paraId="5D9C0BBB" w14:textId="0F777CC4" w:rsidR="000F4B3D" w:rsidRPr="000F4B3D" w:rsidRDefault="000F4B3D" w:rsidP="000F4B3D"/>
        </w:tc>
      </w:tr>
      <w:tr w:rsidR="000F4B3D" w14:paraId="6233F157" w14:textId="77777777" w:rsidTr="0053486F">
        <w:tc>
          <w:tcPr>
            <w:tcW w:w="1838" w:type="dxa"/>
            <w:vAlign w:val="center"/>
          </w:tcPr>
          <w:p w14:paraId="752E07AA" w14:textId="760164BB" w:rsidR="000F4B3D" w:rsidRPr="0053486F" w:rsidRDefault="000F4B3D" w:rsidP="0053486F">
            <w:pPr>
              <w:jc w:val="center"/>
              <w:rPr>
                <w:b/>
              </w:rPr>
            </w:pPr>
            <w:r w:rsidRPr="0053486F">
              <w:rPr>
                <w:b/>
              </w:rPr>
              <w:t>Lymph nodes &amp; spleen</w:t>
            </w:r>
          </w:p>
        </w:tc>
        <w:tc>
          <w:tcPr>
            <w:tcW w:w="7172" w:type="dxa"/>
          </w:tcPr>
          <w:p w14:paraId="01E8FCB9" w14:textId="7A616249" w:rsidR="000F4B3D" w:rsidRPr="000F4B3D" w:rsidRDefault="00B02CF8" w:rsidP="000F4B3D">
            <w:r>
              <w:t>Lymph nodes and spleen a</w:t>
            </w:r>
            <w:r w:rsidR="000F4B3D" w:rsidRPr="000F4B3D">
              <w:t>re removed to provide cells for tissue typing</w:t>
            </w:r>
          </w:p>
        </w:tc>
      </w:tr>
      <w:tr w:rsidR="000F4B3D" w14:paraId="538E0DE4" w14:textId="77777777" w:rsidTr="0053486F">
        <w:tc>
          <w:tcPr>
            <w:tcW w:w="1838" w:type="dxa"/>
            <w:vAlign w:val="center"/>
          </w:tcPr>
          <w:p w14:paraId="08E8B655" w14:textId="49C491B9" w:rsidR="000F4B3D" w:rsidRPr="0053486F" w:rsidRDefault="000F4B3D" w:rsidP="0053486F">
            <w:pPr>
              <w:jc w:val="center"/>
              <w:rPr>
                <w:b/>
              </w:rPr>
            </w:pPr>
            <w:r w:rsidRPr="0053486F">
              <w:rPr>
                <w:b/>
              </w:rPr>
              <w:t>Cornea</w:t>
            </w:r>
          </w:p>
        </w:tc>
        <w:tc>
          <w:tcPr>
            <w:tcW w:w="7172" w:type="dxa"/>
          </w:tcPr>
          <w:p w14:paraId="1CCD7EF1" w14:textId="02F22940" w:rsidR="000F4B3D" w:rsidRDefault="000F4B3D" w:rsidP="000F4B3D">
            <w:r w:rsidRPr="000F4B3D">
              <w:t xml:space="preserve">Corneal retrieval may take place </w:t>
            </w:r>
            <w:r w:rsidR="00B02CF8">
              <w:t>in theatre</w:t>
            </w:r>
            <w:r w:rsidRPr="000F4B3D">
              <w:t xml:space="preserve">, or </w:t>
            </w:r>
            <w:r w:rsidR="00B02CF8">
              <w:t>later (</w:t>
            </w:r>
            <w:r w:rsidRPr="000F4B3D">
              <w:t>may be retrieved up to 30 hours after circulatory arrest</w:t>
            </w:r>
            <w:r w:rsidR="00B02CF8">
              <w:t>)</w:t>
            </w:r>
            <w:r w:rsidRPr="000F4B3D">
              <w:t xml:space="preserve">, </w:t>
            </w:r>
            <w:r w:rsidR="00B02CF8">
              <w:t>once</w:t>
            </w:r>
            <w:r w:rsidRPr="000F4B3D">
              <w:t xml:space="preserve"> the deceased is in the mortuary</w:t>
            </w:r>
          </w:p>
          <w:p w14:paraId="62A79F10" w14:textId="51DCC063" w:rsidR="000F4B3D" w:rsidRPr="000F4B3D" w:rsidRDefault="000F4B3D" w:rsidP="000F4B3D"/>
        </w:tc>
      </w:tr>
    </w:tbl>
    <w:p w14:paraId="6900168C" w14:textId="77777777" w:rsidR="000F4B3D" w:rsidRPr="000F4B3D" w:rsidRDefault="000F4B3D" w:rsidP="000F4B3D">
      <w:pPr>
        <w:rPr>
          <w:b/>
          <w:sz w:val="32"/>
          <w:szCs w:val="32"/>
        </w:rPr>
      </w:pPr>
    </w:p>
    <w:sectPr w:rsidR="000F4B3D" w:rsidRPr="000F4B3D" w:rsidSect="000F4B3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B945E" w14:textId="77777777" w:rsidR="002C6036" w:rsidRDefault="002C6036" w:rsidP="00222D6C">
      <w:r>
        <w:separator/>
      </w:r>
    </w:p>
  </w:endnote>
  <w:endnote w:type="continuationSeparator" w:id="0">
    <w:p w14:paraId="2CB2A38C" w14:textId="77777777" w:rsidR="002C6036" w:rsidRDefault="002C6036" w:rsidP="0022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2B77E" w14:textId="69251E9A" w:rsidR="00222D6C" w:rsidRPr="00C678FE" w:rsidRDefault="00222D6C">
    <w:pPr>
      <w:pStyle w:val="Footer"/>
      <w:rPr>
        <w:i/>
        <w:color w:val="A6A6A6" w:themeColor="background1" w:themeShade="A6"/>
        <w:sz w:val="18"/>
        <w:szCs w:val="18"/>
      </w:rPr>
    </w:pPr>
    <w:r w:rsidRPr="00C678FE">
      <w:rPr>
        <w:i/>
        <w:color w:val="A6A6A6" w:themeColor="background1" w:themeShade="A6"/>
        <w:sz w:val="18"/>
        <w:szCs w:val="18"/>
      </w:rPr>
      <w:t>Guidelines for providing anaesthesia for Donation after Brain Death paediatric organ retrieval</w:t>
    </w:r>
  </w:p>
  <w:p w14:paraId="5013EA69" w14:textId="2925CEB4" w:rsidR="00222D6C" w:rsidRPr="00C678FE" w:rsidRDefault="00222D6C">
    <w:pPr>
      <w:pStyle w:val="Footer"/>
      <w:rPr>
        <w:i/>
        <w:color w:val="A6A6A6" w:themeColor="background1" w:themeShade="A6"/>
        <w:sz w:val="18"/>
        <w:szCs w:val="18"/>
      </w:rPr>
    </w:pPr>
    <w:r w:rsidRPr="00C678FE">
      <w:rPr>
        <w:i/>
        <w:color w:val="A6A6A6" w:themeColor="background1" w:themeShade="A6"/>
        <w:sz w:val="18"/>
        <w:szCs w:val="18"/>
      </w:rPr>
      <w:t>January 2020. Zoe Brummell, Shreya Bali, Monica Naik, Jo Challands</w:t>
    </w:r>
  </w:p>
  <w:p w14:paraId="2156DB31" w14:textId="77777777" w:rsidR="00222D6C" w:rsidRDefault="00222D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7B1A0" w14:textId="77777777" w:rsidR="002C6036" w:rsidRDefault="002C6036" w:rsidP="00222D6C">
      <w:r>
        <w:separator/>
      </w:r>
    </w:p>
  </w:footnote>
  <w:footnote w:type="continuationSeparator" w:id="0">
    <w:p w14:paraId="6381F7FD" w14:textId="77777777" w:rsidR="002C6036" w:rsidRDefault="002C6036" w:rsidP="00222D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3DA"/>
    <w:multiLevelType w:val="hybridMultilevel"/>
    <w:tmpl w:val="7988E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B6615"/>
    <w:multiLevelType w:val="hybridMultilevel"/>
    <w:tmpl w:val="92B6C6CA"/>
    <w:lvl w:ilvl="0" w:tplc="979CB4E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6B60BF"/>
    <w:multiLevelType w:val="hybridMultilevel"/>
    <w:tmpl w:val="A888D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A05100"/>
    <w:multiLevelType w:val="hybridMultilevel"/>
    <w:tmpl w:val="21F627D8"/>
    <w:lvl w:ilvl="0" w:tplc="B92A29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B042FCA"/>
    <w:multiLevelType w:val="hybridMultilevel"/>
    <w:tmpl w:val="36441F54"/>
    <w:lvl w:ilvl="0" w:tplc="32D69D4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BA32E3"/>
    <w:multiLevelType w:val="hybridMultilevel"/>
    <w:tmpl w:val="B8B8D84E"/>
    <w:lvl w:ilvl="0" w:tplc="B92A29C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504EB9"/>
    <w:multiLevelType w:val="hybridMultilevel"/>
    <w:tmpl w:val="8ADA4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C47F82"/>
    <w:multiLevelType w:val="hybridMultilevel"/>
    <w:tmpl w:val="77E888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63E14F4"/>
    <w:multiLevelType w:val="hybridMultilevel"/>
    <w:tmpl w:val="FBE2C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775CC5"/>
    <w:multiLevelType w:val="hybridMultilevel"/>
    <w:tmpl w:val="6298D9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2B34B1F"/>
    <w:multiLevelType w:val="hybridMultilevel"/>
    <w:tmpl w:val="357A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9301A0"/>
    <w:multiLevelType w:val="hybridMultilevel"/>
    <w:tmpl w:val="92DCA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CE5094"/>
    <w:multiLevelType w:val="hybridMultilevel"/>
    <w:tmpl w:val="0620657A"/>
    <w:lvl w:ilvl="0" w:tplc="0050455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F77465"/>
    <w:multiLevelType w:val="hybridMultilevel"/>
    <w:tmpl w:val="75FA7A5A"/>
    <w:lvl w:ilvl="0" w:tplc="0050455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8"/>
  </w:num>
  <w:num w:numId="3">
    <w:abstractNumId w:val="11"/>
  </w:num>
  <w:num w:numId="4">
    <w:abstractNumId w:val="4"/>
  </w:num>
  <w:num w:numId="5">
    <w:abstractNumId w:val="0"/>
  </w:num>
  <w:num w:numId="6">
    <w:abstractNumId w:val="1"/>
  </w:num>
  <w:num w:numId="7">
    <w:abstractNumId w:val="7"/>
  </w:num>
  <w:num w:numId="8">
    <w:abstractNumId w:val="2"/>
  </w:num>
  <w:num w:numId="9">
    <w:abstractNumId w:val="3"/>
  </w:num>
  <w:num w:numId="10">
    <w:abstractNumId w:val="5"/>
  </w:num>
  <w:num w:numId="11">
    <w:abstractNumId w:val="13"/>
  </w:num>
  <w:num w:numId="12">
    <w:abstractNumId w:val="12"/>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E82"/>
    <w:rsid w:val="000743D7"/>
    <w:rsid w:val="00080F6E"/>
    <w:rsid w:val="000F0FBF"/>
    <w:rsid w:val="000F4B3D"/>
    <w:rsid w:val="0011054B"/>
    <w:rsid w:val="00134024"/>
    <w:rsid w:val="00146550"/>
    <w:rsid w:val="0018045D"/>
    <w:rsid w:val="00192008"/>
    <w:rsid w:val="001B74B6"/>
    <w:rsid w:val="001D0C3C"/>
    <w:rsid w:val="001F7A70"/>
    <w:rsid w:val="00222D6C"/>
    <w:rsid w:val="002518D6"/>
    <w:rsid w:val="00261A41"/>
    <w:rsid w:val="002A450B"/>
    <w:rsid w:val="002C6036"/>
    <w:rsid w:val="002D3424"/>
    <w:rsid w:val="00376332"/>
    <w:rsid w:val="00382242"/>
    <w:rsid w:val="003E34D5"/>
    <w:rsid w:val="003E7901"/>
    <w:rsid w:val="0040025D"/>
    <w:rsid w:val="004101CD"/>
    <w:rsid w:val="00440CE7"/>
    <w:rsid w:val="00472570"/>
    <w:rsid w:val="00475493"/>
    <w:rsid w:val="00532324"/>
    <w:rsid w:val="0053486F"/>
    <w:rsid w:val="005412DF"/>
    <w:rsid w:val="00557874"/>
    <w:rsid w:val="0057470E"/>
    <w:rsid w:val="00576DEE"/>
    <w:rsid w:val="00581545"/>
    <w:rsid w:val="005C0A37"/>
    <w:rsid w:val="005C1308"/>
    <w:rsid w:val="005C689F"/>
    <w:rsid w:val="005D3983"/>
    <w:rsid w:val="005E6388"/>
    <w:rsid w:val="005F34FD"/>
    <w:rsid w:val="005F5B9D"/>
    <w:rsid w:val="006264C3"/>
    <w:rsid w:val="00641754"/>
    <w:rsid w:val="0065113C"/>
    <w:rsid w:val="006A0BF3"/>
    <w:rsid w:val="006B3710"/>
    <w:rsid w:val="006C3595"/>
    <w:rsid w:val="006D13A8"/>
    <w:rsid w:val="006D16DE"/>
    <w:rsid w:val="006D2DEE"/>
    <w:rsid w:val="006E0E1F"/>
    <w:rsid w:val="0070458D"/>
    <w:rsid w:val="00710C04"/>
    <w:rsid w:val="007174AF"/>
    <w:rsid w:val="00744B2C"/>
    <w:rsid w:val="00763412"/>
    <w:rsid w:val="00764B99"/>
    <w:rsid w:val="007A7011"/>
    <w:rsid w:val="0080656E"/>
    <w:rsid w:val="00827C15"/>
    <w:rsid w:val="00832EF2"/>
    <w:rsid w:val="00860CBA"/>
    <w:rsid w:val="00873185"/>
    <w:rsid w:val="008905CC"/>
    <w:rsid w:val="00891B78"/>
    <w:rsid w:val="008A65FE"/>
    <w:rsid w:val="008B17E0"/>
    <w:rsid w:val="0092443F"/>
    <w:rsid w:val="0093703D"/>
    <w:rsid w:val="00946E27"/>
    <w:rsid w:val="009940DA"/>
    <w:rsid w:val="009C7521"/>
    <w:rsid w:val="009D66D3"/>
    <w:rsid w:val="009E750B"/>
    <w:rsid w:val="009F3D39"/>
    <w:rsid w:val="00A3123F"/>
    <w:rsid w:val="00A53BBA"/>
    <w:rsid w:val="00A67C3F"/>
    <w:rsid w:val="00A8622F"/>
    <w:rsid w:val="00AC3753"/>
    <w:rsid w:val="00B02CF8"/>
    <w:rsid w:val="00B12609"/>
    <w:rsid w:val="00B37373"/>
    <w:rsid w:val="00B80FE8"/>
    <w:rsid w:val="00B871E5"/>
    <w:rsid w:val="00BB4334"/>
    <w:rsid w:val="00BC1F13"/>
    <w:rsid w:val="00BC2641"/>
    <w:rsid w:val="00C16A79"/>
    <w:rsid w:val="00C22753"/>
    <w:rsid w:val="00C53695"/>
    <w:rsid w:val="00C678FE"/>
    <w:rsid w:val="00C8122C"/>
    <w:rsid w:val="00C81B36"/>
    <w:rsid w:val="00CD5946"/>
    <w:rsid w:val="00CF757F"/>
    <w:rsid w:val="00D00B8C"/>
    <w:rsid w:val="00D03710"/>
    <w:rsid w:val="00D12DD4"/>
    <w:rsid w:val="00D20A73"/>
    <w:rsid w:val="00D61ADC"/>
    <w:rsid w:val="00DB3237"/>
    <w:rsid w:val="00DD64C6"/>
    <w:rsid w:val="00E06E82"/>
    <w:rsid w:val="00E318C0"/>
    <w:rsid w:val="00E575C7"/>
    <w:rsid w:val="00E62E6A"/>
    <w:rsid w:val="00E83166"/>
    <w:rsid w:val="00E91F11"/>
    <w:rsid w:val="00EB73C7"/>
    <w:rsid w:val="00EE6DF7"/>
    <w:rsid w:val="00F14223"/>
    <w:rsid w:val="00F26943"/>
    <w:rsid w:val="00F86B79"/>
    <w:rsid w:val="00FD2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9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3424"/>
    <w:rPr>
      <w:color w:val="0000FF"/>
      <w:u w:val="single"/>
    </w:rPr>
  </w:style>
  <w:style w:type="character" w:customStyle="1" w:styleId="UnresolvedMention">
    <w:name w:val="Unresolved Mention"/>
    <w:basedOn w:val="DefaultParagraphFont"/>
    <w:uiPriority w:val="99"/>
    <w:semiHidden/>
    <w:unhideWhenUsed/>
    <w:rsid w:val="002D3424"/>
    <w:rPr>
      <w:color w:val="605E5C"/>
      <w:shd w:val="clear" w:color="auto" w:fill="E1DFDD"/>
    </w:rPr>
  </w:style>
  <w:style w:type="paragraph" w:styleId="ListParagraph">
    <w:name w:val="List Paragraph"/>
    <w:basedOn w:val="Normal"/>
    <w:uiPriority w:val="34"/>
    <w:qFormat/>
    <w:rsid w:val="006D2DEE"/>
    <w:pPr>
      <w:ind w:left="720"/>
      <w:contextualSpacing/>
    </w:pPr>
  </w:style>
  <w:style w:type="character" w:styleId="FollowedHyperlink">
    <w:name w:val="FollowedHyperlink"/>
    <w:basedOn w:val="DefaultParagraphFont"/>
    <w:uiPriority w:val="99"/>
    <w:semiHidden/>
    <w:unhideWhenUsed/>
    <w:rsid w:val="00F26943"/>
    <w:rPr>
      <w:color w:val="954F72" w:themeColor="followedHyperlink"/>
      <w:u w:val="single"/>
    </w:rPr>
  </w:style>
  <w:style w:type="table" w:styleId="TableGrid">
    <w:name w:val="Table Grid"/>
    <w:basedOn w:val="TableNormal"/>
    <w:uiPriority w:val="39"/>
    <w:rsid w:val="000F4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2D6C"/>
    <w:pPr>
      <w:tabs>
        <w:tab w:val="center" w:pos="4680"/>
        <w:tab w:val="right" w:pos="9360"/>
      </w:tabs>
    </w:pPr>
  </w:style>
  <w:style w:type="character" w:customStyle="1" w:styleId="HeaderChar">
    <w:name w:val="Header Char"/>
    <w:basedOn w:val="DefaultParagraphFont"/>
    <w:link w:val="Header"/>
    <w:uiPriority w:val="99"/>
    <w:rsid w:val="00222D6C"/>
  </w:style>
  <w:style w:type="paragraph" w:styleId="Footer">
    <w:name w:val="footer"/>
    <w:basedOn w:val="Normal"/>
    <w:link w:val="FooterChar"/>
    <w:uiPriority w:val="99"/>
    <w:unhideWhenUsed/>
    <w:rsid w:val="00222D6C"/>
    <w:pPr>
      <w:tabs>
        <w:tab w:val="center" w:pos="4680"/>
        <w:tab w:val="right" w:pos="9360"/>
      </w:tabs>
    </w:pPr>
  </w:style>
  <w:style w:type="character" w:customStyle="1" w:styleId="FooterChar">
    <w:name w:val="Footer Char"/>
    <w:basedOn w:val="DefaultParagraphFont"/>
    <w:link w:val="Footer"/>
    <w:uiPriority w:val="99"/>
    <w:rsid w:val="00222D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3424"/>
    <w:rPr>
      <w:color w:val="0000FF"/>
      <w:u w:val="single"/>
    </w:rPr>
  </w:style>
  <w:style w:type="character" w:customStyle="1" w:styleId="UnresolvedMention">
    <w:name w:val="Unresolved Mention"/>
    <w:basedOn w:val="DefaultParagraphFont"/>
    <w:uiPriority w:val="99"/>
    <w:semiHidden/>
    <w:unhideWhenUsed/>
    <w:rsid w:val="002D3424"/>
    <w:rPr>
      <w:color w:val="605E5C"/>
      <w:shd w:val="clear" w:color="auto" w:fill="E1DFDD"/>
    </w:rPr>
  </w:style>
  <w:style w:type="paragraph" w:styleId="ListParagraph">
    <w:name w:val="List Paragraph"/>
    <w:basedOn w:val="Normal"/>
    <w:uiPriority w:val="34"/>
    <w:qFormat/>
    <w:rsid w:val="006D2DEE"/>
    <w:pPr>
      <w:ind w:left="720"/>
      <w:contextualSpacing/>
    </w:pPr>
  </w:style>
  <w:style w:type="character" w:styleId="FollowedHyperlink">
    <w:name w:val="FollowedHyperlink"/>
    <w:basedOn w:val="DefaultParagraphFont"/>
    <w:uiPriority w:val="99"/>
    <w:semiHidden/>
    <w:unhideWhenUsed/>
    <w:rsid w:val="00F26943"/>
    <w:rPr>
      <w:color w:val="954F72" w:themeColor="followedHyperlink"/>
      <w:u w:val="single"/>
    </w:rPr>
  </w:style>
  <w:style w:type="table" w:styleId="TableGrid">
    <w:name w:val="Table Grid"/>
    <w:basedOn w:val="TableNormal"/>
    <w:uiPriority w:val="39"/>
    <w:rsid w:val="000F4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2D6C"/>
    <w:pPr>
      <w:tabs>
        <w:tab w:val="center" w:pos="4680"/>
        <w:tab w:val="right" w:pos="9360"/>
      </w:tabs>
    </w:pPr>
  </w:style>
  <w:style w:type="character" w:customStyle="1" w:styleId="HeaderChar">
    <w:name w:val="Header Char"/>
    <w:basedOn w:val="DefaultParagraphFont"/>
    <w:link w:val="Header"/>
    <w:uiPriority w:val="99"/>
    <w:rsid w:val="00222D6C"/>
  </w:style>
  <w:style w:type="paragraph" w:styleId="Footer">
    <w:name w:val="footer"/>
    <w:basedOn w:val="Normal"/>
    <w:link w:val="FooterChar"/>
    <w:uiPriority w:val="99"/>
    <w:unhideWhenUsed/>
    <w:rsid w:val="00222D6C"/>
    <w:pPr>
      <w:tabs>
        <w:tab w:val="center" w:pos="4680"/>
        <w:tab w:val="right" w:pos="9360"/>
      </w:tabs>
    </w:pPr>
  </w:style>
  <w:style w:type="character" w:customStyle="1" w:styleId="FooterChar">
    <w:name w:val="Footer Char"/>
    <w:basedOn w:val="DefaultParagraphFont"/>
    <w:link w:val="Footer"/>
    <w:uiPriority w:val="99"/>
    <w:rsid w:val="00222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01173">
      <w:bodyDiv w:val="1"/>
      <w:marLeft w:val="0"/>
      <w:marRight w:val="0"/>
      <w:marTop w:val="0"/>
      <w:marBottom w:val="0"/>
      <w:divBdr>
        <w:top w:val="none" w:sz="0" w:space="0" w:color="auto"/>
        <w:left w:val="none" w:sz="0" w:space="0" w:color="auto"/>
        <w:bottom w:val="none" w:sz="0" w:space="0" w:color="auto"/>
        <w:right w:val="none" w:sz="0" w:space="0" w:color="auto"/>
      </w:divBdr>
    </w:div>
    <w:div w:id="313797177">
      <w:bodyDiv w:val="1"/>
      <w:marLeft w:val="0"/>
      <w:marRight w:val="0"/>
      <w:marTop w:val="0"/>
      <w:marBottom w:val="0"/>
      <w:divBdr>
        <w:top w:val="none" w:sz="0" w:space="0" w:color="auto"/>
        <w:left w:val="none" w:sz="0" w:space="0" w:color="auto"/>
        <w:bottom w:val="none" w:sz="0" w:space="0" w:color="auto"/>
        <w:right w:val="none" w:sz="0" w:space="0" w:color="auto"/>
      </w:divBdr>
    </w:div>
    <w:div w:id="577010885">
      <w:bodyDiv w:val="1"/>
      <w:marLeft w:val="0"/>
      <w:marRight w:val="0"/>
      <w:marTop w:val="0"/>
      <w:marBottom w:val="0"/>
      <w:divBdr>
        <w:top w:val="none" w:sz="0" w:space="0" w:color="auto"/>
        <w:left w:val="none" w:sz="0" w:space="0" w:color="auto"/>
        <w:bottom w:val="none" w:sz="0" w:space="0" w:color="auto"/>
        <w:right w:val="none" w:sz="0" w:space="0" w:color="auto"/>
      </w:divBdr>
    </w:div>
    <w:div w:id="659499332">
      <w:bodyDiv w:val="1"/>
      <w:marLeft w:val="0"/>
      <w:marRight w:val="0"/>
      <w:marTop w:val="0"/>
      <w:marBottom w:val="0"/>
      <w:divBdr>
        <w:top w:val="none" w:sz="0" w:space="0" w:color="auto"/>
        <w:left w:val="none" w:sz="0" w:space="0" w:color="auto"/>
        <w:bottom w:val="none" w:sz="0" w:space="0" w:color="auto"/>
        <w:right w:val="none" w:sz="0" w:space="0" w:color="auto"/>
      </w:divBdr>
    </w:div>
    <w:div w:id="737169213">
      <w:bodyDiv w:val="1"/>
      <w:marLeft w:val="0"/>
      <w:marRight w:val="0"/>
      <w:marTop w:val="0"/>
      <w:marBottom w:val="0"/>
      <w:divBdr>
        <w:top w:val="none" w:sz="0" w:space="0" w:color="auto"/>
        <w:left w:val="none" w:sz="0" w:space="0" w:color="auto"/>
        <w:bottom w:val="none" w:sz="0" w:space="0" w:color="auto"/>
        <w:right w:val="none" w:sz="0" w:space="0" w:color="auto"/>
      </w:divBdr>
    </w:div>
    <w:div w:id="992488387">
      <w:bodyDiv w:val="1"/>
      <w:marLeft w:val="0"/>
      <w:marRight w:val="0"/>
      <w:marTop w:val="0"/>
      <w:marBottom w:val="0"/>
      <w:divBdr>
        <w:top w:val="none" w:sz="0" w:space="0" w:color="auto"/>
        <w:left w:val="none" w:sz="0" w:space="0" w:color="auto"/>
        <w:bottom w:val="none" w:sz="0" w:space="0" w:color="auto"/>
        <w:right w:val="none" w:sz="0" w:space="0" w:color="auto"/>
      </w:divBdr>
    </w:div>
    <w:div w:id="1675451761">
      <w:bodyDiv w:val="1"/>
      <w:marLeft w:val="0"/>
      <w:marRight w:val="0"/>
      <w:marTop w:val="0"/>
      <w:marBottom w:val="0"/>
      <w:divBdr>
        <w:top w:val="none" w:sz="0" w:space="0" w:color="auto"/>
        <w:left w:val="none" w:sz="0" w:space="0" w:color="auto"/>
        <w:bottom w:val="none" w:sz="0" w:space="0" w:color="auto"/>
        <w:right w:val="none" w:sz="0" w:space="0" w:color="auto"/>
      </w:divBdr>
    </w:div>
    <w:div w:id="1927616265">
      <w:bodyDiv w:val="1"/>
      <w:marLeft w:val="0"/>
      <w:marRight w:val="0"/>
      <w:marTop w:val="0"/>
      <w:marBottom w:val="0"/>
      <w:divBdr>
        <w:top w:val="none" w:sz="0" w:space="0" w:color="auto"/>
        <w:left w:val="none" w:sz="0" w:space="0" w:color="auto"/>
        <w:bottom w:val="none" w:sz="0" w:space="0" w:color="auto"/>
        <w:right w:val="none" w:sz="0" w:space="0" w:color="auto"/>
      </w:divBdr>
    </w:div>
    <w:div w:id="194210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dt.nhs.uk/deceased-donation/best-practice-guidance/paediatric-car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cademic.oup.com/bja/article/108/suppl_1/i96/2371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hsbtdbe.blob.core.windows.net/umbraco-assets-corp/4665/neonatal-and-infant-organ-donation-sop505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hsbtdbe.blob.core.windows.net/umbraco-assets-corp/11379/integrated-care-plan-for-paediatric-organ-and-tissue-donation-v2-january-2018.pdf" TargetMode="External"/><Relationship Id="rId4" Type="http://schemas.openxmlformats.org/officeDocument/2006/relationships/settings" Target="settings.xml"/><Relationship Id="rId9" Type="http://schemas.openxmlformats.org/officeDocument/2006/relationships/hyperlink" Target="https://nhsbtdbe.blob.core.windows.net/umbraco-assets-corp/10887/theatre-manual-sop5499.pdf" TargetMode="External"/><Relationship Id="rId14" Type="http://schemas.openxmlformats.org/officeDocument/2006/relationships/hyperlink" Target="https://nhsbtdbe.blob.core.windows.net/umbraco-assets-corp/11379/integrated-care-plan-for-paediatric-organ-and-tissue-donation-v2-january-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2205</Words>
  <Characters>12575</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Barts Health</Company>
  <LinksUpToDate>false</LinksUpToDate>
  <CharactersWithSpaces>14751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Brummell</dc:creator>
  <cp:lastModifiedBy>Challands, Joanne</cp:lastModifiedBy>
  <cp:revision>2</cp:revision>
  <dcterms:created xsi:type="dcterms:W3CDTF">2020-07-20T13:22:00Z</dcterms:created>
  <dcterms:modified xsi:type="dcterms:W3CDTF">2020-07-20T13:22:00Z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55f212cd-e9df-43a7-aecb-dfc45bd4b4b8</vt:lpwstr>
  </property>
</Properties>
</file>